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F8893">
      <w:pPr>
        <w:ind w:firstLine="720"/>
        <w:jc w:val="both"/>
        <w:rPr>
          <w:rFonts w:ascii="Times New Roman" w:hAnsi="Times New Roman" w:cs="Times New Roman"/>
          <w:sz w:val="28"/>
          <w:szCs w:val="28"/>
          <w:lang w:val="sr-Latn-RS"/>
        </w:rPr>
      </w:pPr>
      <w:bookmarkStart w:id="0" w:name="_GoBack"/>
      <w:bookmarkEnd w:id="0"/>
      <w:r>
        <w:rPr>
          <w:rFonts w:ascii="Times New Roman" w:hAnsi="Times New Roman" w:cs="Times New Roman"/>
          <w:sz w:val="28"/>
          <w:szCs w:val="28"/>
          <w:lang w:val="sr-Latn-RS"/>
        </w:rPr>
        <w:t xml:space="preserve">Elisabeth Backe-Hansen, </w:t>
      </w:r>
      <w:r>
        <w:rPr>
          <w:rFonts w:ascii="Times New Roman" w:hAnsi="Times New Roman" w:cs="Times New Roman"/>
          <w:i/>
          <w:iCs/>
          <w:sz w:val="28"/>
          <w:szCs w:val="28"/>
          <w:lang w:val="sr-Latn-RS"/>
        </w:rPr>
        <w:t>“Young people between home and school”</w:t>
      </w:r>
      <w:r>
        <w:rPr>
          <w:rFonts w:ascii="Times New Roman" w:hAnsi="Times New Roman" w:cs="Times New Roman"/>
          <w:sz w:val="28"/>
          <w:szCs w:val="28"/>
          <w:lang w:val="sr-Latn-RS"/>
        </w:rPr>
        <w:t>, preuzeto iz R.Edwards, ed. Children, Home and School. Regulation, Autonomy and Connection?, London &amp; New York: Routledge &amp; Falmer, 2001: 172 - 187.</w:t>
      </w:r>
    </w:p>
    <w:p w14:paraId="64B75983">
      <w:pPr>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Jedan od pristupa adolescenciji  jeste shvatanje mladih ljudi kao aktera u društvenom okruženju. To se okruženje može podeliti na različite sfere delovanja ili kontekste, koji za pojedinca predstavljaju i mogućnosti i ograničenja. Sfera porodice i sfera škole su na različite načine značajne za razvitak mladih ljudi, u periodu njihovog života koji je ključan za upoznavanje sa kulturnim očekivanjima u širem smislu. Mladi ljudi organizuju veći deo svog vremena između sfere kuće i sfere škole, i važno je analizirati kako oni shvataju i kako se odnose prema njihovoj međusobnoj vezi. </w:t>
      </w:r>
    </w:p>
    <w:p w14:paraId="103AA5F1">
      <w:pPr>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U ovom poglavlju koriste se dimenzije autonomije, povezanosti i regulisanja. Autonomija je proces postajanja nezavisnom individuom, povezanost se tiče odnosa između dece i roditelja, dok regulisanje predstavlja ograničenja koja nameću roditelji i škola. Polazna tačka analize je da postoji kompleksan međusobni odnos između ove tri dimenzije kada se porodica i škola posmatraju zajedno.</w:t>
      </w:r>
    </w:p>
    <w:p w14:paraId="6286775D">
      <w:pPr>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Na primer, prelazak u srednju školu predstavlja važnu tranziciju. Mladi se suočavaju sa novim okruženjem, novim vršnjacima, nastavnicima, obavezama, što otežava roditeljima nadzor nad njihovim životom. Roditelji se mogu osećati manje sposobnima da kontrolišu svoju decu u tom periodu. U srednjoj školi odnos između nastavnika i učenika postaje formalniji, a saradnja između porodice i škole manje lična. U Norveškoj, gde je sprovedeno istraživanje, srednja škola posebno je važna jer se uvodi ocenjivanje. U osnovnoj školi se koriste kvazi-ocene kao što su slikovni simboli ili opisni komentari, da bi deca i njihovi roditelji stekli neki utisak o nivou dečijeg postignuća, ali to nije formalizovano ni standardizovano kao ocenjivanje koje se vrši kasnije.</w:t>
      </w:r>
    </w:p>
    <w:p w14:paraId="1E572DC0">
      <w:pPr>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Ove tri dimenzije korišćene su analitički pri razmatranju nekih rezultata prevashodno kvantitativnog proučavanja društvene kompetentnosti među mladima. Podaci su dobijeni od samih mladih, njihovih roditelja i nastavnika u dva navrata, kada su ovi prvi imali trinaest do četrnaest, odnosno petnaest do šesnaest godina. Prvobitni uzorak sastojao se od 806 mladih iz deset strateški odabranih norveških opština, uključujući male, ruralne zajednice. </w:t>
      </w:r>
    </w:p>
    <w:p w14:paraId="5B9E1F99">
      <w:pPr>
        <w:ind w:firstLine="720"/>
        <w:jc w:val="both"/>
        <w:rPr>
          <w:rFonts w:ascii="Times New Roman" w:hAnsi="Times New Roman" w:cs="Times New Roman"/>
          <w:i/>
          <w:iCs/>
          <w:sz w:val="24"/>
          <w:szCs w:val="24"/>
          <w:lang w:val="sr-Latn-RS"/>
        </w:rPr>
      </w:pPr>
      <w:r>
        <w:rPr>
          <w:rFonts w:ascii="Times New Roman" w:hAnsi="Times New Roman" w:cs="Times New Roman"/>
          <w:i/>
          <w:iCs/>
          <w:sz w:val="24"/>
          <w:szCs w:val="24"/>
          <w:lang w:val="sr-Latn-RS"/>
        </w:rPr>
        <w:t>Mladi, roditelji i nastavnici deluju iz različitih pozicija. Mladi imaju najmanje uticaja, ali najviše prostora za promene u odnosima sa roditeljima. Roditelji imaju autoritet u porodici, ali se od njih očekuje saradnja sa školom. Nastavnici imaju najuticajniju poziciju zbog institucionalnog autoriteta.</w:t>
      </w:r>
    </w:p>
    <w:p w14:paraId="5C2F113D">
      <w:pPr>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Odnos između povezanosti i autonomije nije suprotnost, već proces pregovaranja. Roditelji moraju da prilagođavaju načine regulisanja, dok mladi teže većoj nezavisnosti.</w:t>
      </w:r>
    </w:p>
    <w:p w14:paraId="07111BBA">
      <w:pPr>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Savremena adolescencija karakteriše se produženom zavisnošću od roditelja, te ova kontradikcija stvara dodatnu potrebu za pregovaranjem o autonomiji i kontroli. Istovremeno, postoji tenzija između potrebe za kontrolom i potrebe da se podstakne nezavisnost mladih. Ova ravnoteža se različito uspostavlja u porodici i školi. </w:t>
      </w:r>
    </w:p>
    <w:p w14:paraId="5885D576">
      <w:pPr>
        <w:jc w:val="both"/>
        <w:rPr>
          <w:rFonts w:ascii="Times New Roman" w:hAnsi="Times New Roman" w:cs="Times New Roman"/>
          <w:sz w:val="24"/>
          <w:szCs w:val="24"/>
          <w:lang w:val="sr-Latn-RS"/>
        </w:rPr>
      </w:pPr>
      <w:r>
        <w:rPr>
          <w:rFonts w:ascii="Times New Roman" w:hAnsi="Times New Roman" w:cs="Times New Roman"/>
          <w:sz w:val="24"/>
          <w:szCs w:val="24"/>
          <w:lang w:val="sr-Latn-RS"/>
        </w:rPr>
        <w:t>Mladi su kao ključne elemente dobrog roditeljstva isticali povezanost i autonomiju uz regulisanje.</w:t>
      </w:r>
    </w:p>
    <w:p w14:paraId="215AE7D6">
      <w:pPr>
        <w:jc w:val="both"/>
        <w:rPr>
          <w:rFonts w:ascii="Times New Roman" w:hAnsi="Times New Roman" w:cs="Times New Roman"/>
          <w:i/>
          <w:iCs/>
          <w:sz w:val="24"/>
          <w:szCs w:val="24"/>
          <w:lang w:val="sr-Latn-RS"/>
        </w:rPr>
      </w:pPr>
      <w:r>
        <w:rPr>
          <w:rFonts w:ascii="Times New Roman" w:hAnsi="Times New Roman" w:cs="Times New Roman"/>
          <w:sz w:val="24"/>
          <w:szCs w:val="24"/>
          <w:lang w:val="sr-Latn-RS"/>
        </w:rPr>
        <w:t xml:space="preserve">Povezanost se izražava kroz ljubav, brigu, razgovor i podršku: </w:t>
      </w:r>
      <w:r>
        <w:rPr>
          <w:rFonts w:ascii="Times New Roman" w:hAnsi="Times New Roman" w:cs="Times New Roman"/>
          <w:i/>
          <w:iCs/>
          <w:sz w:val="24"/>
          <w:szCs w:val="24"/>
          <w:lang w:val="sr-Latn-RS"/>
        </w:rPr>
        <w:t>„Dobri roditelji često razgovaraju sa svojom decom... pružaju im podršku kada ona imaju poteškoća.“</w:t>
      </w:r>
    </w:p>
    <w:p w14:paraId="377CB9A9">
      <w:pPr>
        <w:jc w:val="both"/>
        <w:rPr>
          <w:rFonts w:ascii="Times New Roman" w:hAnsi="Times New Roman" w:cs="Times New Roman"/>
          <w:i/>
          <w:iCs/>
          <w:sz w:val="24"/>
          <w:szCs w:val="24"/>
          <w:lang w:val="sr-Latn-RS"/>
        </w:rPr>
      </w:pPr>
      <w:r>
        <w:rPr>
          <w:rFonts w:ascii="Times New Roman" w:hAnsi="Times New Roman" w:cs="Times New Roman"/>
          <w:sz w:val="24"/>
          <w:szCs w:val="24"/>
          <w:lang w:val="sr-Latn-RS"/>
        </w:rPr>
        <w:t xml:space="preserve">Istovremeno, mladi smatraju da je regulisanje neophodno: </w:t>
      </w:r>
      <w:r>
        <w:rPr>
          <w:rFonts w:ascii="Times New Roman" w:hAnsi="Times New Roman" w:cs="Times New Roman"/>
          <w:i/>
          <w:iCs/>
          <w:sz w:val="24"/>
          <w:szCs w:val="24"/>
          <w:lang w:val="sr-Latn-RS"/>
        </w:rPr>
        <w:t>„Dobro roditeljstvo predstavlja nametanje pravila... da se dete ne razmazi.“</w:t>
      </w:r>
    </w:p>
    <w:p w14:paraId="46EB55B8">
      <w:pPr>
        <w:jc w:val="both"/>
        <w:rPr>
          <w:rFonts w:ascii="Times New Roman" w:hAnsi="Times New Roman" w:cs="Times New Roman"/>
          <w:i/>
          <w:iCs/>
          <w:sz w:val="24"/>
          <w:szCs w:val="24"/>
          <w:lang w:val="sr-Latn-RS"/>
        </w:rPr>
      </w:pPr>
      <w:r>
        <w:rPr>
          <w:rFonts w:ascii="Times New Roman" w:hAnsi="Times New Roman" w:cs="Times New Roman"/>
          <w:sz w:val="24"/>
          <w:szCs w:val="24"/>
          <w:lang w:val="sr-Latn-RS"/>
        </w:rPr>
        <w:t xml:space="preserve">Najčešće su naglašavali potrebu za ravnotežom: </w:t>
      </w:r>
      <w:r>
        <w:rPr>
          <w:rFonts w:ascii="Times New Roman" w:hAnsi="Times New Roman" w:cs="Times New Roman"/>
          <w:i/>
          <w:iCs/>
          <w:sz w:val="24"/>
          <w:szCs w:val="24"/>
          <w:lang w:val="sr-Latn-RS"/>
        </w:rPr>
        <w:t>„Kombinacija discipline i ljubavi.“</w:t>
      </w:r>
    </w:p>
    <w:p w14:paraId="4D445F11">
      <w:pPr>
        <w:jc w:val="both"/>
        <w:rPr>
          <w:rFonts w:ascii="Times New Roman" w:hAnsi="Times New Roman" w:cs="Times New Roman"/>
          <w:sz w:val="24"/>
          <w:szCs w:val="24"/>
          <w:lang w:val="sr-Latn-RS"/>
        </w:rPr>
      </w:pPr>
      <w:r>
        <w:rPr>
          <w:rFonts w:ascii="Times New Roman" w:hAnsi="Times New Roman" w:cs="Times New Roman"/>
          <w:sz w:val="24"/>
          <w:szCs w:val="24"/>
          <w:lang w:val="sr-Latn-RS"/>
        </w:rPr>
        <w:t>Ova ravnoteža podrazumeva izbegavanje krajnosti – ni previše kontrole ni previše slobode. Autonomija se shvata kao nešto što se pregovara, dok se povezanost podrazumeva.</w:t>
      </w:r>
    </w:p>
    <w:p w14:paraId="52FFE63E">
      <w:pPr>
        <w:jc w:val="both"/>
        <w:rPr>
          <w:rFonts w:ascii="Times New Roman" w:hAnsi="Times New Roman" w:cs="Times New Roman"/>
          <w:i/>
          <w:iCs/>
          <w:sz w:val="24"/>
          <w:szCs w:val="24"/>
          <w:lang w:val="sr-Latn-RS"/>
        </w:rPr>
      </w:pPr>
      <w:r>
        <w:rPr>
          <w:rFonts w:ascii="Times New Roman" w:hAnsi="Times New Roman" w:cs="Times New Roman"/>
          <w:sz w:val="24"/>
          <w:szCs w:val="24"/>
          <w:lang w:val="sr-Latn-RS"/>
        </w:rPr>
        <w:t>Mladi su posebno naglašavali potrebu da ih roditelji razumeju i da učestvuju u donošenju pravila:</w:t>
      </w:r>
      <w:r>
        <w:rPr>
          <w:rFonts w:ascii="Times New Roman" w:hAnsi="Times New Roman" w:cs="Times New Roman"/>
          <w:sz w:val="24"/>
          <w:szCs w:val="24"/>
          <w:lang w:val="sr-Latn-RS"/>
        </w:rPr>
        <w:br w:type="textWrapping"/>
      </w:r>
      <w:r>
        <w:rPr>
          <w:rFonts w:ascii="Times New Roman" w:hAnsi="Times New Roman" w:cs="Times New Roman"/>
          <w:i/>
          <w:iCs/>
          <w:sz w:val="24"/>
          <w:szCs w:val="24"/>
          <w:lang w:val="sr-Latn-RS"/>
        </w:rPr>
        <w:t>„Pravila... uspostavljaju se putem saradnje između njih i dece.“</w:t>
      </w:r>
    </w:p>
    <w:p w14:paraId="6FE82958">
      <w:pPr>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U školskom kontekstu, mladi su suočeni sa visokim stepenom regulisanja i očekivanjem poslušnosti. Od njih se očekuje da se ponašaju kao odgovorni učenici i prilagode pravilima. Iako većina učenika prihvata i podrazumeva školu, motivisanost opada tokom vremena. U prvoj godini većina voli školu, ali se taj procenat smanjuje tokom srednjoškolskog obrazovanja. Ovo opadanje motivacije može se tumačiti i kao pasivni oblik protesta u visoko regulisanom okruženju škole. </w:t>
      </w:r>
    </w:p>
    <w:p w14:paraId="3BE0F9A6">
      <w:pPr>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Saradnja između porodice i škole je formalizovana i ograničena na nekoliko susreta godišnje. Uprkos tome, i roditelji i nastavnici uglavnom imaju pozitivan stav jedni o drugima. Većina roditelja smatra da se slaže sa nastavnicima u pogledu normi i vrednosti, iako ih ne poznaju dobro. Slično misle i nastavnici o roditeljima. </w:t>
      </w:r>
    </w:p>
    <w:p w14:paraId="40D62182">
      <w:pPr>
        <w:jc w:val="both"/>
        <w:rPr>
          <w:rFonts w:ascii="Times New Roman" w:hAnsi="Times New Roman" w:cs="Times New Roman"/>
          <w:sz w:val="24"/>
          <w:szCs w:val="24"/>
          <w:lang w:val="sr-Latn-RS"/>
        </w:rPr>
      </w:pPr>
      <w:r>
        <w:rPr>
          <w:rFonts w:ascii="Times New Roman" w:hAnsi="Times New Roman" w:cs="Times New Roman"/>
          <w:sz w:val="24"/>
          <w:szCs w:val="24"/>
          <w:lang w:val="sr-Latn-RS"/>
        </w:rPr>
        <w:t>Međutim, postoje razlike u očekivanjima:</w:t>
      </w:r>
    </w:p>
    <w:p w14:paraId="71D047A6">
      <w:pPr>
        <w:numPr>
          <w:ilvl w:val="0"/>
          <w:numId w:val="1"/>
        </w:numPr>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neki roditelji traže više discipline i kontrole </w:t>
      </w:r>
    </w:p>
    <w:p w14:paraId="5E5999D3">
      <w:pPr>
        <w:numPr>
          <w:ilvl w:val="0"/>
          <w:numId w:val="1"/>
        </w:numPr>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drugi traže više autonomije i kreativnosti </w:t>
      </w:r>
    </w:p>
    <w:p w14:paraId="2E6F0A7F">
      <w:pPr>
        <w:jc w:val="both"/>
        <w:rPr>
          <w:rFonts w:ascii="Times New Roman" w:hAnsi="Times New Roman" w:cs="Times New Roman"/>
          <w:sz w:val="24"/>
          <w:szCs w:val="24"/>
          <w:lang w:val="sr-Latn-RS"/>
        </w:rPr>
      </w:pPr>
      <w:r>
        <w:rPr>
          <w:rFonts w:ascii="Times New Roman" w:hAnsi="Times New Roman" w:cs="Times New Roman"/>
          <w:sz w:val="24"/>
          <w:szCs w:val="24"/>
          <w:lang w:val="sr-Latn-RS"/>
        </w:rPr>
        <w:t>Ove razlike odražavaju napetost između tradicionalnih i savremenih obrazovnih pristupa.</w:t>
      </w:r>
    </w:p>
    <w:p w14:paraId="6F9DB10E">
      <w:pPr>
        <w:jc w:val="both"/>
        <w:rPr>
          <w:rFonts w:ascii="Times New Roman" w:hAnsi="Times New Roman" w:cs="Times New Roman"/>
          <w:sz w:val="24"/>
          <w:szCs w:val="24"/>
          <w:lang w:val="sr-Latn-RS"/>
        </w:rPr>
      </w:pPr>
      <w:r>
        <w:rPr>
          <w:rFonts w:ascii="Times New Roman" w:hAnsi="Times New Roman" w:cs="Times New Roman"/>
          <w:sz w:val="24"/>
          <w:szCs w:val="24"/>
          <w:lang w:val="sr-Latn-RS"/>
        </w:rPr>
        <w:t>Saradnja funkcioniše dok nema problema, ali postaje složenija kada se pojave teškoće, naročito kod nemotivisanih učenika. Model autonomije, povezanosti i regulisanja pokazuje da postoji jasna razlika između porodičnog i školskog konteksta.</w:t>
      </w:r>
    </w:p>
    <w:p w14:paraId="5C2F28D6">
      <w:pPr>
        <w:jc w:val="both"/>
        <w:rPr>
          <w:rFonts w:ascii="Times New Roman" w:hAnsi="Times New Roman" w:cs="Times New Roman"/>
          <w:sz w:val="24"/>
          <w:szCs w:val="24"/>
          <w:lang w:val="sr-Latn-RS"/>
        </w:rPr>
      </w:pPr>
      <w:r>
        <w:rPr>
          <w:rFonts w:ascii="Times New Roman" w:hAnsi="Times New Roman" w:cs="Times New Roman"/>
          <w:sz w:val="24"/>
          <w:szCs w:val="24"/>
          <w:lang w:val="sr-Latn-RS"/>
        </w:rPr>
        <w:t>U porodici, odnos je dinamičan i zasnovan na pregovaranju između autonomije i povezanosti.</w:t>
      </w:r>
      <w:r>
        <w:rPr>
          <w:rFonts w:ascii="Times New Roman" w:hAnsi="Times New Roman" w:cs="Times New Roman"/>
          <w:sz w:val="24"/>
          <w:szCs w:val="24"/>
          <w:lang w:val="sr-Latn-RS"/>
        </w:rPr>
        <w:br w:type="textWrapping"/>
      </w:r>
      <w:r>
        <w:rPr>
          <w:rFonts w:ascii="Times New Roman" w:hAnsi="Times New Roman" w:cs="Times New Roman"/>
          <w:sz w:val="24"/>
          <w:szCs w:val="24"/>
          <w:lang w:val="sr-Latn-RS"/>
        </w:rPr>
        <w:t>U školi, odnos je formalniji i manje fleksibilan. Mladi razdvajaju ove dve sfere i ne vide školu kao deo dobrog roditeljstva, dok roditelji i institucije teže njihovom povezivanju. Iako saradnja između porodice i škole funkcioniše za većinu učenika, ona nije dovoljna za one koji imaju probleme. U tim slučajevima potrebni su fleksibilniji i individualizovani pristupi i veća saradnja između ove dve institucije.</w:t>
      </w:r>
    </w:p>
    <w:p w14:paraId="036C787A">
      <w:pPr>
        <w:jc w:val="right"/>
        <w:rPr>
          <w:rFonts w:ascii="Times New Roman" w:hAnsi="Times New Roman" w:cs="Times New Roman"/>
          <w:sz w:val="24"/>
          <w:szCs w:val="24"/>
          <w:lang w:val="sr-Latn-RS"/>
        </w:rPr>
      </w:pPr>
      <w:r>
        <w:rPr>
          <w:rFonts w:ascii="Times New Roman" w:hAnsi="Times New Roman" w:cs="Times New Roman"/>
          <w:sz w:val="24"/>
          <w:szCs w:val="24"/>
          <w:lang w:val="sr-Latn-RS"/>
        </w:rPr>
        <w:t xml:space="preserve">Anđela Nikolić SO22/74 </w:t>
      </w:r>
    </w:p>
    <w:p w14:paraId="5FEB057C">
      <w:pPr>
        <w:jc w:val="both"/>
        <w:rPr>
          <w:rFonts w:ascii="Times New Roman" w:hAnsi="Times New Roman" w:cs="Times New Roman"/>
          <w:sz w:val="24"/>
          <w:szCs w:val="24"/>
          <w:lang w:val="sr-Latn-RS"/>
        </w:rPr>
      </w:pPr>
    </w:p>
    <w:p w14:paraId="47DE0015">
      <w:pPr>
        <w:rPr>
          <w:rFonts w:ascii="Times New Roman" w:hAnsi="Times New Roman" w:cs="Times New Roman"/>
          <w:sz w:val="24"/>
          <w:szCs w:val="24"/>
        </w:rPr>
      </w:pPr>
    </w:p>
    <w:sectPr>
      <w:pgSz w:w="11907" w:h="16840"/>
      <w:pgMar w:top="1418" w:right="1418" w:bottom="1418"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21168C"/>
    <w:multiLevelType w:val="multilevel"/>
    <w:tmpl w:val="6B2116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3"/>
  <w:documentProtection w:enforcement="0"/>
  <w:defaultTabStop w:val="720"/>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89"/>
    <w:rsid w:val="000852E7"/>
    <w:rsid w:val="0011069A"/>
    <w:rsid w:val="001C67EF"/>
    <w:rsid w:val="002144E9"/>
    <w:rsid w:val="002A1BA8"/>
    <w:rsid w:val="003068FE"/>
    <w:rsid w:val="003E7FEC"/>
    <w:rsid w:val="005B5705"/>
    <w:rsid w:val="0063699C"/>
    <w:rsid w:val="006838F2"/>
    <w:rsid w:val="006F1542"/>
    <w:rsid w:val="008E22E4"/>
    <w:rsid w:val="0092255F"/>
    <w:rsid w:val="00997506"/>
    <w:rsid w:val="009A2F1E"/>
    <w:rsid w:val="009C64A6"/>
    <w:rsid w:val="00A11EBE"/>
    <w:rsid w:val="00A93107"/>
    <w:rsid w:val="00B14AA1"/>
    <w:rsid w:val="00B30B45"/>
    <w:rsid w:val="00B33A65"/>
    <w:rsid w:val="00B52289"/>
    <w:rsid w:val="00B735DA"/>
    <w:rsid w:val="00C86CEB"/>
    <w:rsid w:val="00CB343B"/>
    <w:rsid w:val="00CD13CC"/>
    <w:rsid w:val="00CF7C43"/>
    <w:rsid w:val="00DD5EAD"/>
    <w:rsid w:val="00E13F4B"/>
    <w:rsid w:val="00F534DE"/>
    <w:rsid w:val="00F65417"/>
    <w:rsid w:val="00FF0495"/>
    <w:rsid w:val="5F414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18">
    <w:name w:val="Heading 4 Char"/>
    <w:basedOn w:val="11"/>
    <w:link w:val="5"/>
    <w:semiHidden/>
    <w:qFormat/>
    <w:uiPriority w:val="9"/>
    <w:rPr>
      <w:rFonts w:eastAsiaTheme="majorEastAsia" w:cstheme="majorBidi"/>
      <w:i/>
      <w:iCs/>
      <w:color w:val="2F5597" w:themeColor="accent1" w:themeShade="BF"/>
    </w:rPr>
  </w:style>
  <w:style w:type="character" w:customStyle="1" w:styleId="19">
    <w:name w:val="Heading 5 Char"/>
    <w:basedOn w:val="11"/>
    <w:link w:val="6"/>
    <w:semiHidden/>
    <w:qFormat/>
    <w:uiPriority w:val="9"/>
    <w:rPr>
      <w:rFonts w:eastAsiaTheme="majorEastAsia" w:cstheme="majorBidi"/>
      <w:color w:val="2F5597"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814</Words>
  <Characters>4961</Characters>
  <Lines>41</Lines>
  <Paragraphs>11</Paragraphs>
  <TotalTime>170</TotalTime>
  <ScaleCrop>false</ScaleCrop>
  <LinksUpToDate>false</LinksUpToDate>
  <CharactersWithSpaces>5759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2026-05-03T16:41:00Z</dcterms:created>
  <dc:creator>Katarina</dc:creator>
  <cp:lastModifiedBy>smiljka tomanovic</cp:lastModifiedBy>
  <dcterms:modified xsi:type="dcterms:W3CDTF">2026-05-04T13:52:46Z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5B1E71EAACF743B5AADAE6FA4837798B_13</vt:lpwstr>
  </property>
</Properties>
</file>