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b/>
          <w:bCs/>
          <w:sz w:val="24"/>
          <w:szCs w:val="24"/>
          <w:lang w:val="sr-Latn-RS"/>
        </w:rPr>
        <w:t>KARL G. HEIDER</w:t>
      </w:r>
      <w:r w:rsidRPr="00BE232C">
        <w:rPr>
          <w:rFonts w:ascii="Times New Roman" w:eastAsia="Times New Roman" w:hAnsi="Times New Roman" w:cs="Times New Roman"/>
          <w:sz w:val="24"/>
          <w:szCs w:val="24"/>
          <w:lang w:val="sr-Latn-RS"/>
        </w:rPr>
        <w:br/>
      </w:r>
      <w:r w:rsidRPr="00234D25">
        <w:rPr>
          <w:rFonts w:ascii="Times New Roman" w:eastAsia="Times New Roman" w:hAnsi="Times New Roman" w:cs="Times New Roman"/>
          <w:b/>
          <w:bCs/>
          <w:sz w:val="24"/>
          <w:szCs w:val="24"/>
          <w:lang w:val="sr-Latn-RS"/>
        </w:rPr>
        <w:t>Efekat Rašomon: Kada se etnografi ne slažu</w:t>
      </w:r>
      <w:r w:rsidRPr="00BE232C">
        <w:rPr>
          <w:rFonts w:ascii="Times New Roman" w:eastAsia="Times New Roman" w:hAnsi="Times New Roman" w:cs="Times New Roman"/>
          <w:sz w:val="24"/>
          <w:szCs w:val="24"/>
          <w:lang w:val="sr-Latn-RS"/>
        </w:rPr>
        <w:br/>
      </w:r>
      <w:r w:rsidRPr="00234D25">
        <w:rPr>
          <w:rFonts w:ascii="Times New Roman" w:eastAsia="Times New Roman" w:hAnsi="Times New Roman" w:cs="Times New Roman"/>
          <w:i/>
          <w:iCs/>
          <w:sz w:val="24"/>
          <w:szCs w:val="24"/>
          <w:lang w:val="sr-Latn-RS"/>
        </w:rPr>
        <w:t>American Anthropologist, New Series, Vol. 90, No. 1 (mart 1988), str. 73–81</w:t>
      </w:r>
    </w:p>
    <w:p w:rsidR="00234D25" w:rsidRDefault="00234D25" w:rsidP="00234D25">
      <w:pPr>
        <w:spacing w:after="0" w:line="360" w:lineRule="auto"/>
        <w:contextualSpacing/>
        <w:rPr>
          <w:rFonts w:ascii="Times New Roman" w:eastAsia="Times New Roman" w:hAnsi="Times New Roman" w:cs="Times New Roman"/>
          <w:sz w:val="24"/>
          <w:szCs w:val="24"/>
          <w:lang w:val="sr-Latn-RS"/>
        </w:rPr>
      </w:pP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Do neslaganja među etnografima često dolazi zbog specifičnih uslova terenskog istraživanja ili zbog samih istraživača. Pozitivistička potraga za „istinom protiv greške“ često je manje plodonosna od konstruktivističkog promišljanja samog istraživačkog procesa. Ovaj članak nudi predlog konceptualnog okvira za takav konstruktivistički pristup.</w:t>
      </w: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Neslaganja među etnografima predstavljaju ključnu metodološku zagonetku: kako ih razumeti i razrešiti? Ovaj tekst pokušava da ponudi okvir za rešavanje tog problema. Etnografi se retko otvoreno ne slažu u tumačenju neke kulture, a kada se to i dogodi, razlike se najčešće prećutkuju ili im se pristupa s nelagodom. Mnogi američki antropolozi postali su svesni dubljeg značenja etnografskog razilaženja tek kada je Derek Freeman 1983. godine osporio način na koji je Margaret Mead prikazala ostrvo Samou.</w:t>
      </w:r>
    </w:p>
    <w:p w:rsidR="00234D25" w:rsidRDefault="00234D25" w:rsidP="00234D25">
      <w:pPr>
        <w:spacing w:after="0" w:line="360" w:lineRule="auto"/>
        <w:contextualSpacing/>
        <w:rPr>
          <w:rFonts w:ascii="Times New Roman" w:eastAsia="Times New Roman" w:hAnsi="Times New Roman" w:cs="Times New Roman"/>
          <w:sz w:val="24"/>
          <w:szCs w:val="24"/>
          <w:lang w:val="sr-Latn-RS"/>
        </w:rPr>
      </w:pP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 xml:space="preserve">Postoji više poznatih primera etnografskih razlika. Klasičan slučaj je onaj između Roberta Redfielda (1930) i Oscara Lewisa (1951, 1953, 1960) u vezi s tumačenjem meksičkog sela Tepoztlana. Drugi primeri uključuju pitanje da li su Arapeši bili ratoborni (Mead 1935. naspram Fortune 1939), zatim raspravu između Warda H. Goodenougha (1956) i Johna L. Fischera (1958) o pravilima stanovanja u Turku. Kao reakcija na čuvenu knjigu Ruth Benedict </w:t>
      </w:r>
      <w:r w:rsidRPr="00234D25">
        <w:rPr>
          <w:rFonts w:ascii="Times New Roman" w:eastAsia="Times New Roman" w:hAnsi="Times New Roman" w:cs="Times New Roman"/>
          <w:i/>
          <w:iCs/>
          <w:sz w:val="24"/>
          <w:szCs w:val="24"/>
          <w:lang w:val="sr-Latn-RS"/>
        </w:rPr>
        <w:t>Patterns of Culture</w:t>
      </w:r>
      <w:r w:rsidRPr="00BE232C">
        <w:rPr>
          <w:rFonts w:ascii="Times New Roman" w:eastAsia="Times New Roman" w:hAnsi="Times New Roman" w:cs="Times New Roman"/>
          <w:sz w:val="24"/>
          <w:szCs w:val="24"/>
          <w:lang w:val="sr-Latn-RS"/>
        </w:rPr>
        <w:t xml:space="preserve"> (Obrasci kulture, 1934), usledila je rasprava Johna Bennetta o alternativnim tumačenjima Pueblo kulture (1946), kao i ponovna analiza Kwakiutla koju je izvela Helen Codere (1956). Tu su i radovi Beverly Gartrell (1979) i Miriam Slater (1976) o plemenu Nyika iz Tanzanije, zatim različita viđenja australijskih Aboridžina kod Josepha Resera (1981) i Arthura Hipplera (1981), te, naravno, najpoznatije Freemanovo osporavanje Meadove (1983).</w:t>
      </w: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 xml:space="preserve">Način na koji pristupamo ovakvim nesuglasicama odražava naše osnovne stavove o istini, stvarnosti i naučnoj metodi. U filozofiji su jasno razgraničene pozicije između strogo logičkog pozitivizma/empirizma i oslanjanja na subjektivna, metafizička značenja (vidi Kaplan 1968; Achinstein 1968:67). Ta dihotomija u antropologiji poprima oblik debate između pozitivizma i konstruktivizma (vidi Harris 1979, pogl. 1; Peacock 1986:68–72). Obe pozicije imaju svoje </w:t>
      </w:r>
      <w:r w:rsidRPr="00BE232C">
        <w:rPr>
          <w:rFonts w:ascii="Times New Roman" w:eastAsia="Times New Roman" w:hAnsi="Times New Roman" w:cs="Times New Roman"/>
          <w:sz w:val="24"/>
          <w:szCs w:val="24"/>
          <w:lang w:val="sr-Latn-RS"/>
        </w:rPr>
        <w:lastRenderedPageBreak/>
        <w:t>nejasnoće, pa sam se – kao i mnogi drugi etnografi – tokom sopstvenih istraživanja slobodno služio i jednom i drugom.</w:t>
      </w:r>
    </w:p>
    <w:p w:rsidR="00234D25" w:rsidRDefault="00234D25" w:rsidP="00234D25">
      <w:pPr>
        <w:spacing w:after="0" w:line="360" w:lineRule="auto"/>
        <w:contextualSpacing/>
        <w:rPr>
          <w:rFonts w:ascii="Times New Roman" w:eastAsia="Times New Roman" w:hAnsi="Times New Roman" w:cs="Times New Roman"/>
          <w:sz w:val="24"/>
          <w:szCs w:val="24"/>
          <w:lang w:val="sr-Latn-RS"/>
        </w:rPr>
      </w:pP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U ovom radu zauzimam modifikovanu konstruktivističku poziciju, tvrdeći da se etnografska dela stvaraju, a ne pronalaze. Kako je to rekao Redfield, jedan od učesnika u klasičnom sporu oko Tepoztlana:</w:t>
      </w: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„Prikaz jedne male zajednice ne dobija se iz automata tako što u njega ubacimo kovanicu pravilne metode i tehnike. Ne postoji konačan i potpuno objektivan prikaz neke ljudske celine. Svaki takav prikaz, ako zadrži svoj ljudski kvalitet, jeste čin stvaranja u kojem su osobine posmatrača – tj. spoljnog posmatrača i opisivača – sastavni deo.“ (Redfield 1960 [1953]:136)</w:t>
      </w: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U pedesetim godinama XX veka ovaj je stav mogao delovati dvosmisleno, ali krajem osamdesetih više nije bio iznenađenje. Do tog zaokreta verovatno je došlo zahvaljujući uticaju dela Thomasa Kuhna (1962), koje je pokazalo da svako istraživanje oblikuje paradigma svog vremena, kao i knjizi psihologa Roberta Rosenthala (1976) o „Pigmalionskom efektu“ i drugim oblicima pristrasnosti posmatrača. Danas mnogi istraživači iz različitih disciplina zastupaju konstruktivističke pristupe (vidi Kemper 1981; Davis i Mitchell 1985; Shweder i Miller 1985).</w:t>
      </w: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Cilj ovog članka je da pokaže da su etnografske nesuglasice zagonetke od najveće važnosti. Pollner (1974, 1975) je ukazao na ironiju: ovakva razilaženja („odvajanja stvarnosti“) postaju problemi koje pokušavamo da rešimo uz pretpostavku o zajedničkoj realnosti – iako se o istoj stvarnosti mogu iznositi različite istine.</w:t>
      </w:r>
    </w:p>
    <w:p w:rsidR="00234D25" w:rsidRDefault="00234D25" w:rsidP="00234D25">
      <w:pPr>
        <w:spacing w:after="0" w:line="360" w:lineRule="auto"/>
        <w:contextualSpacing/>
        <w:rPr>
          <w:rFonts w:ascii="Times New Roman" w:eastAsia="Times New Roman" w:hAnsi="Times New Roman" w:cs="Times New Roman"/>
          <w:sz w:val="24"/>
          <w:szCs w:val="24"/>
          <w:lang w:val="sr-Latn-RS"/>
        </w:rPr>
      </w:pP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 xml:space="preserve">Polazim od ključne slike iz japanskog filma Akire Kurosawe </w:t>
      </w:r>
      <w:r w:rsidRPr="00234D25">
        <w:rPr>
          <w:rFonts w:ascii="Times New Roman" w:eastAsia="Times New Roman" w:hAnsi="Times New Roman" w:cs="Times New Roman"/>
          <w:i/>
          <w:iCs/>
          <w:sz w:val="24"/>
          <w:szCs w:val="24"/>
          <w:lang w:val="sr-Latn-RS"/>
        </w:rPr>
        <w:t>Rašomon</w:t>
      </w:r>
      <w:r w:rsidRPr="00BE232C">
        <w:rPr>
          <w:rFonts w:ascii="Times New Roman" w:eastAsia="Times New Roman" w:hAnsi="Times New Roman" w:cs="Times New Roman"/>
          <w:sz w:val="24"/>
          <w:szCs w:val="24"/>
          <w:lang w:val="sr-Latn-RS"/>
        </w:rPr>
        <w:t xml:space="preserve"> (1950), snimljenog prema dvema kratkim pričama Rjunosukea Akutagawe (Kurosawa 1969). Radnja se odvija u Japanu 12. veka i prikazuje susret u šumi između razbojnika, samuraja i njegove žene. Misterija filma proizlazi iz četiri različita prepričavanja istog događaja – seksualnog odnosa koji može biti silovanje ili zavođenje, i smrti koja može biti ubistvo ili samoubistvo. Svaka verzija proizlazi iz ličnih motiva da se ulepša sopstvena uloga, a svaka se prikazuje kao istinita tokom suđenja na kojem svedoče razbojnik, samurajeva žena, samuraj (posredstvom duha) i drvoseča kao slučajni posmatrač. Svako od svedočenja praćeno je uverljivim slikama, pa svaka verzija izgleda istinito. Za razliku od klasičnih detektivskih zapleta, film nas ostavlja bez konačnog rešenja.</w:t>
      </w: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i/>
          <w:iCs/>
          <w:sz w:val="24"/>
          <w:szCs w:val="24"/>
          <w:lang w:val="sr-Latn-RS"/>
        </w:rPr>
        <w:lastRenderedPageBreak/>
        <w:t>Rašomon</w:t>
      </w:r>
      <w:r w:rsidRPr="00BE232C">
        <w:rPr>
          <w:rFonts w:ascii="Times New Roman" w:eastAsia="Times New Roman" w:hAnsi="Times New Roman" w:cs="Times New Roman"/>
          <w:sz w:val="24"/>
          <w:szCs w:val="24"/>
          <w:lang w:val="sr-Latn-RS"/>
        </w:rPr>
        <w:t xml:space="preserve"> vidim kao metaforu kontradiktornih istina. Ona nam služi kao ilustracija, ne kao mit – jer bi dublje tumačenje filma vodilo u raspravu o umetnosti, obmani i paradoksu, što nije svrha ovog rada.</w:t>
      </w:r>
    </w:p>
    <w:p w:rsidR="00234D25" w:rsidRDefault="00234D25" w:rsidP="00234D25">
      <w:pPr>
        <w:spacing w:after="0" w:line="360" w:lineRule="auto"/>
        <w:contextualSpacing/>
        <w:rPr>
          <w:rFonts w:ascii="Times New Roman" w:eastAsia="Times New Roman" w:hAnsi="Times New Roman" w:cs="Times New Roman"/>
          <w:sz w:val="24"/>
          <w:szCs w:val="24"/>
          <w:lang w:val="sr-Latn-RS"/>
        </w:rPr>
      </w:pP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Na površinskom nivou, sukob između dvojice etnografa može biti zanimljiv poput dobre rasprave – ništa nije privlačnije od otkrivanja tuđih grešaka. Međutim, pitanje „ko je u pravu“ obično je najmanje važno. I pogrešna etnografija može imati vrednost jer otkriva nešto o kulturi koja se proučava, ali i o samom istraživaču.</w:t>
      </w:r>
    </w:p>
    <w:p w:rsidR="00BE232C" w:rsidRPr="00BE232C" w:rsidRDefault="00BE232C" w:rsidP="00234D25">
      <w:pPr>
        <w:spacing w:after="0" w:line="360" w:lineRule="auto"/>
        <w:contextualSpacing/>
        <w:rPr>
          <w:rFonts w:ascii="Times New Roman" w:eastAsia="Times New Roman" w:hAnsi="Times New Roman" w:cs="Times New Roman"/>
          <w:sz w:val="24"/>
          <w:szCs w:val="24"/>
          <w:lang w:val="sr-Latn-RS"/>
        </w:rPr>
      </w:pPr>
      <w:r w:rsidRPr="00BE232C">
        <w:rPr>
          <w:rFonts w:ascii="Times New Roman" w:eastAsia="Times New Roman" w:hAnsi="Times New Roman" w:cs="Times New Roman"/>
          <w:sz w:val="24"/>
          <w:szCs w:val="24"/>
          <w:lang w:val="sr-Latn-RS"/>
        </w:rPr>
        <w:t>Drugo, oblasti kulture koje izazivaju neslaganja obično su najproblematičnije i najzanimljivije. Takva razilaženja govore o samim etnografima, jer su rezultat njihovog kulturnog i teorijskog položaja. Iznad svega, razmišljanje o „Rašomon efektu“ prevazilazi konkretne slučajeve etnografskih razlika: pristrasnosti i ograničenja o kojima je reč prisutne su u svakoj etnografiji, čak i kada ih ne tražimo. Učenje iz pojedinačnog slučaja može pomoći da razumemo etnografiju u celini.</w:t>
      </w:r>
    </w:p>
    <w:p w:rsidR="00234D25" w:rsidRDefault="00234D25" w:rsidP="00234D25">
      <w:pPr>
        <w:spacing w:after="0" w:line="360" w:lineRule="auto"/>
        <w:contextualSpacing/>
        <w:rPr>
          <w:rFonts w:ascii="Times New Roman" w:eastAsia="Times New Roman" w:hAnsi="Times New Roman" w:cs="Times New Roman"/>
          <w:b/>
          <w:bCs/>
          <w:sz w:val="24"/>
          <w:szCs w:val="24"/>
          <w:lang w:val="sr-Latn-RS"/>
        </w:rPr>
      </w:pP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b/>
          <w:bCs/>
          <w:sz w:val="24"/>
          <w:szCs w:val="24"/>
          <w:lang w:val="sr-Latn-RS"/>
        </w:rPr>
        <w:t>Ono što sledi</w:t>
      </w:r>
      <w:r w:rsidRPr="00234D25">
        <w:rPr>
          <w:rFonts w:ascii="Times New Roman" w:eastAsia="Times New Roman" w:hAnsi="Times New Roman" w:cs="Times New Roman"/>
          <w:sz w:val="24"/>
          <w:szCs w:val="24"/>
          <w:lang w:val="sr-Latn-RS"/>
        </w:rPr>
        <w:t xml:space="preserve"> jeste kratka rasprava o razlozima zbog kojih dolazi do nesuglasica među etnografima.</w:t>
      </w:r>
    </w:p>
    <w:p w:rsid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 xml:space="preserve">1. Neko </w:t>
      </w:r>
      <w:r>
        <w:rPr>
          <w:rFonts w:ascii="Times New Roman" w:eastAsia="Times New Roman" w:hAnsi="Times New Roman" w:cs="Times New Roman"/>
          <w:b/>
          <w:bCs/>
          <w:sz w:val="24"/>
          <w:szCs w:val="24"/>
          <w:lang w:val="sr-Latn-RS"/>
        </w:rPr>
        <w:t>nije u pravu</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 xml:space="preserve">Većinu nesuglasica nije lako razrešiti. U filmu </w:t>
      </w:r>
      <w:r w:rsidRPr="00234D25">
        <w:rPr>
          <w:rFonts w:ascii="Times New Roman" w:eastAsia="Times New Roman" w:hAnsi="Times New Roman" w:cs="Times New Roman"/>
          <w:i/>
          <w:iCs/>
          <w:sz w:val="24"/>
          <w:szCs w:val="24"/>
          <w:lang w:val="sr-Latn-RS"/>
        </w:rPr>
        <w:t>Rašomon</w:t>
      </w:r>
      <w:r w:rsidRPr="00234D25">
        <w:rPr>
          <w:rFonts w:ascii="Times New Roman" w:eastAsia="Times New Roman" w:hAnsi="Times New Roman" w:cs="Times New Roman"/>
          <w:sz w:val="24"/>
          <w:szCs w:val="24"/>
          <w:lang w:val="sr-Latn-RS"/>
        </w:rPr>
        <w:t>, na primer, neko je zaista zabio nož u samurajeva prsa, a drugi nisu — ali istina nije ni u jednoj verziji pojedinačno, već u složenijoj kombinaciji (verovatno je između razbojnika i samurajeve žene zaista došlo do seksualnog odnosa, koji je bio negde između silovanja i zavođenja). Čak i kada možemo zaključiti da je neko pogrešio, moramo dalje da razumemo zašto.</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 xml:space="preserve">Namera mi nije da olako odbacim mogućnost postojanja neistina. Etnografski radovi mogu sadržati netačne informacije, bilo da je reč o svesnom falsifikovanju ili o nehotičnim greškama. Raoul Naroll i drugi hologeistički antropolozi, iako se ne bave direktno etnografskim nesuglasicama, ipak proučavaju iste vrste uticaja o kojima ovde govorimo. Njihov fokus je na „problemu etnografske greške“ (Naroll 1970:928), koji posmatraju ne kao hermeneutičku zagonetku, već kao tehnički problem. Oni nastoje da identifikuju i kontrolišu pristrasnosti </w:t>
      </w:r>
      <w:r w:rsidRPr="00234D25">
        <w:rPr>
          <w:rFonts w:ascii="Times New Roman" w:eastAsia="Times New Roman" w:hAnsi="Times New Roman" w:cs="Times New Roman"/>
          <w:sz w:val="24"/>
          <w:szCs w:val="24"/>
          <w:lang w:val="sr-Latn-RS"/>
        </w:rPr>
        <w:lastRenderedPageBreak/>
        <w:t>etnografa koje dovode do grešaka, budući da takve greške ugrožavaju uporedivost kulturnih podataka. Naglašavajući grešku, zauzimaju pozitivističku poziciju.</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Po mom mišljenju, ne iznenađuje što su pitanja koja oni postavljaju u etnografijama naročito osetljiva na lažne odgovore. Na primer, Narollova poznata ispitivanja odnose se na postojanje ili odsustvo verovanja u vradžbine (1962:153): etnografi koji su duže boravili na terenu skloniji su da smrti pripisuju vradžbinama, dok oni s kraćim iskustvom to ređe čine. Jedno objašnjenje glasi da su potonji jednostavno u krivu — da im je promakla važna činjenica. I zaista, prisutnost ili odsustvo verovanja u vradžbine možda je najbliža proverljivoj činjenici koliko etnografija može da ponudi.</w:t>
      </w:r>
    </w:p>
    <w:p w:rsid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2. Posmatraju različite kulture ili subkulture</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Ovaj problem ilustruje poznata priča o slepim ljudima koji pokušavaju da opišu slona — svaki dotiče različiti deo tela i izvodi pogrešan zaključak. Pometnja nastaje kada se jedno ime koristi za narode koji su, u suštini, međusobno različiti. Često se, međutim, generalizuje o čitavom društvu na osnovu podataka iz jedne podgrupe stanovništva. Posebno su značajne razlike među polovima (vidi McGoodwin 1978), ali postoje i klasne razlike, kao i podele po zanimanjima, koje mogu dovesti do različitih percepcija iste situacije. Ako izvor podataka nije precizno naveden ili ako su generalizacije izvedene površno, dolazi do neslaganja.</w:t>
      </w:r>
    </w:p>
    <w:p w:rsid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3. Govore o istoj kulturi, ali u različito vreme</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Svaki antropolog svestan je da se kulture menjaju kroz vreme, ali kada konstruišemo „etnografsku sadašnjost“, često brišemo vremenski kontekst podataka. Divale (1975) je naglasio značaj „vremenskog fokusa“. Deo neslaganja između Meadove i Fortunea o ratovima Arapeša može se pripisati upravo razlikama u vremenskom okviru istraživanja. Ember (1985:906) je ukazao da Freemanova kritika Meadove promašuje poentu jer ne obuhvata ni vreme ni mesto koje je ona opisivala.</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 xml:space="preserve">Ovo se ne odnosi samo na linearne promene kroz vreme, već i na različite faze kulturnih ciklusa. Na primer, filozof John Ladd (1957) bio je prinuđen da obavi terensko istraživanje plemena Navajo tokom zime, dok su drugi radili leti; tako je saznao za elemente njihove etike o kojima se govori isključivo zimi. Ja sam, nakon gotovo tri godine istraživanja, prvi put prisustvovao velikoj svinjskoj gozbi plemena Dani u Velikoj dolini — i to tek tokom četvrte posete, kada sam već </w:t>
      </w:r>
      <w:r w:rsidRPr="00234D25">
        <w:rPr>
          <w:rFonts w:ascii="Times New Roman" w:eastAsia="Times New Roman" w:hAnsi="Times New Roman" w:cs="Times New Roman"/>
          <w:sz w:val="24"/>
          <w:szCs w:val="24"/>
          <w:lang w:val="sr-Latn-RS"/>
        </w:rPr>
        <w:lastRenderedPageBreak/>
        <w:t>imao razvijenu predstavu o Danijima kao kulturi „niskog intenziteta“. Da sam istraživanje započeo upravo tom gozbom, moj pogled na njih verovatno bi bio potpuno drugačiji.</w:t>
      </w:r>
    </w:p>
    <w:p w:rsid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4. Različiti pogledi na istu kulturu</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b/>
          <w:bCs/>
          <w:sz w:val="24"/>
          <w:szCs w:val="24"/>
          <w:lang w:val="sr-Latn-RS"/>
        </w:rPr>
        <w:t>a. Ličnost etnografa.</w:t>
      </w:r>
      <w:r w:rsidRPr="00234D25">
        <w:rPr>
          <w:rFonts w:ascii="Times New Roman" w:eastAsia="Times New Roman" w:hAnsi="Times New Roman" w:cs="Times New Roman"/>
          <w:sz w:val="24"/>
          <w:szCs w:val="24"/>
          <w:lang w:val="sr-Latn-RS"/>
        </w:rPr>
        <w:t xml:space="preserve"> Stara izreka kaže da svako pleme dobije onakvog etnografa kakvog zaslužuje. Ima istine u tome, ali je teško dokaziva. Devereux primećuje:</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„Fortunea su privlačile tamne strane kultura. Kod Dobuana je proučavao manifestno mračne aspekte, a kod Omaha latentne. Mene, nasuprot tome, privlače tople i ljudske crte — kod Mohava su me zanimali manifestni obrasci, a kod Sedanga latentni. Neki istraživači zadovoljavaju svoju potrebu za doslednošću tako što preuveličavaju manifestne obrasce na račun latentnih.“ (1967:214–215)</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b/>
          <w:bCs/>
          <w:sz w:val="24"/>
          <w:szCs w:val="24"/>
          <w:lang w:val="sr-Latn-RS"/>
        </w:rPr>
        <w:t>b. Vrednosni sistemi.</w:t>
      </w:r>
      <w:r w:rsidRPr="00234D25">
        <w:rPr>
          <w:rFonts w:ascii="Times New Roman" w:eastAsia="Times New Roman" w:hAnsi="Times New Roman" w:cs="Times New Roman"/>
          <w:sz w:val="24"/>
          <w:szCs w:val="24"/>
          <w:lang w:val="sr-Latn-RS"/>
        </w:rPr>
        <w:t xml:space="preserve"> Ovo je bilo Redfieldovo (1960 [1953]) objašnjenje spora oko Tepoztlana, a ističe i pitanje ideološke pristrasnosti o kojoj je pisao Precourt (1979). Romantično idealizovanje harmoničnog funkcionalizma može dovesti do prevelikog naglašavanja skladnih aspekata kulture (Rohner, DeWalt i Ness 1973; Carroll 1974; Schweizer 1978).</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b/>
          <w:bCs/>
          <w:sz w:val="24"/>
          <w:szCs w:val="24"/>
          <w:lang w:val="sr-Latn-RS"/>
        </w:rPr>
        <w:t>c. Kultura etnografa.</w:t>
      </w:r>
      <w:r w:rsidRPr="00234D25">
        <w:rPr>
          <w:rFonts w:ascii="Times New Roman" w:eastAsia="Times New Roman" w:hAnsi="Times New Roman" w:cs="Times New Roman"/>
          <w:sz w:val="24"/>
          <w:szCs w:val="24"/>
          <w:lang w:val="sr-Latn-RS"/>
        </w:rPr>
        <w:t xml:space="preserve"> Svaki etnograf zna da i sam pripada određenoj kulturi i da druge kulture posmatra kroz sopstvenu prizmu. Ipak, za ovo postoje tek delimični dokazi (vidi Devereux 1967:129–132; Trigger 1984). U jednom od svojih eseja Mary Douglas (1967) primećuje da su Englezi proučavali Nuere, a Francuzi Dogone, i pita se: kakvi bi bili rezultati da je Evans-Pritchard proučavao Dogone, a Griaule i Dieterlin Nuere? To je sasvim logično pitanje, ali teško dokazivo. Možda je sama etnografska disciplina toliko snažna da tokom istraživačkog naukovanja potiskuje tragove izvorne kulture etnografa.</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b/>
          <w:bCs/>
          <w:sz w:val="24"/>
          <w:szCs w:val="24"/>
          <w:lang w:val="sr-Latn-RS"/>
        </w:rPr>
        <w:t>d. Druge lične osobine.</w:t>
      </w:r>
      <w:r w:rsidRPr="00234D25">
        <w:rPr>
          <w:rFonts w:ascii="Times New Roman" w:eastAsia="Times New Roman" w:hAnsi="Times New Roman" w:cs="Times New Roman"/>
          <w:sz w:val="24"/>
          <w:szCs w:val="24"/>
          <w:lang w:val="sr-Latn-RS"/>
        </w:rPr>
        <w:t xml:space="preserve"> Ova mešovita, ali neizbežna kategorija uključuje pol, starost, rasu, seksualnu orijentaciju, porodični status, zdravlje pa čak i fizičke karakteristike poput visine, jer sve to može uticati na vrstu informacija koje su istraživaču dostupne. Naravno, postoji granica koliko duboko biografija etnografa može biti relevantna, ali još uvek ne znamo gde tačno te granice leže (vidi Devereux 1967:133).</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b/>
          <w:bCs/>
          <w:sz w:val="24"/>
          <w:szCs w:val="24"/>
          <w:lang w:val="sr-Latn-RS"/>
        </w:rPr>
        <w:t>e. Teorijska orijentacija i istraživački plan.</w:t>
      </w:r>
      <w:r w:rsidRPr="00234D25">
        <w:rPr>
          <w:rFonts w:ascii="Times New Roman" w:eastAsia="Times New Roman" w:hAnsi="Times New Roman" w:cs="Times New Roman"/>
          <w:sz w:val="24"/>
          <w:szCs w:val="24"/>
          <w:lang w:val="sr-Latn-RS"/>
        </w:rPr>
        <w:t xml:space="preserve"> Ovo je verovatno najpoznatiji izvor razlika među etnografima. Najizraženiji primer odnosi se na uticaj feminističkog pokreta na savremenu etnografiju. Nije reč samo o polu istraživača — empirijski podaci o tome su dvosmisleni (vidi Divale 1976; Whyte 1978; Martin 1978). Whyte (1978), na primer, nije pronašao dokaze o </w:t>
      </w:r>
      <w:r w:rsidRPr="00234D25">
        <w:rPr>
          <w:rFonts w:ascii="Times New Roman" w:eastAsia="Times New Roman" w:hAnsi="Times New Roman" w:cs="Times New Roman"/>
          <w:sz w:val="24"/>
          <w:szCs w:val="24"/>
          <w:lang w:val="sr-Latn-RS"/>
        </w:rPr>
        <w:lastRenderedPageBreak/>
        <w:t>polnoj pristrasnosti u prikazima statusa žena. Ipak, čini se verovatnim da će, uopšteno govoreći, etnografi muškarci – ili oni koji ignorišu feminističku literaturu u antropologiji – češće zanemariti ulogu žena u društvu.</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U svojoj beduinskoj etnografiji Abu-Lughod nastoji da objasni kako ideologija i muški pogled utiču na radove nekih njenih prethodnika:</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„Ne želim da optužim Meekera, Catona, Evans-Pritcharda, Petersa ili bilo koga drugog za namerno projektovanje svojih interesa na neku situaciju, ali ne mogu a da ne primetim koliko je iznenađujuća podudarnost između stavova pripadnika arapskog plemena i evropskih muškaraca, koja je navela jedne i druge da učvrste specifične interese onih drugih, potiskujući ostale aspekte iskustva.“ (1986:30)</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Mada ne želim da optužujem Meekera, Catona, Evans-Pritcharda, Petersa ili bilo koga drugog za neprilično projektovanje sopstvenih interesa na proučavane situacije, moram primetiti da je iznenađujuća podudarnost između stavova pripadnika arapskog plemena i evropskih muškaraca navela jedne i druge da učvrste međusobne interese i potisnu ostale aspekte iskustva i značenja (1986:30).</w:t>
      </w: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The Straw Man Gambit</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 xml:space="preserve">Kao poseban podskup ovih primera javlja se tzv. </w:t>
      </w:r>
      <w:r w:rsidRPr="00234D25">
        <w:rPr>
          <w:rFonts w:ascii="Times New Roman" w:eastAsia="Times New Roman" w:hAnsi="Times New Roman" w:cs="Times New Roman"/>
          <w:i/>
          <w:iCs/>
          <w:sz w:val="24"/>
          <w:szCs w:val="24"/>
          <w:lang w:val="sr-Latn-RS"/>
        </w:rPr>
        <w:t>straw man gambit</w:t>
      </w:r>
      <w:r w:rsidRPr="00234D25">
        <w:rPr>
          <w:rFonts w:ascii="Times New Roman" w:eastAsia="Times New Roman" w:hAnsi="Times New Roman" w:cs="Times New Roman"/>
          <w:sz w:val="24"/>
          <w:szCs w:val="24"/>
          <w:lang w:val="sr-Latn-RS"/>
        </w:rPr>
        <w:t xml:space="preserve"> – taktički potez „čoveka od slame“. Taj se postupak lako prepoznaje u akademskoj praksi, ali je teško s njim izaći na kraj. Najbolje mu je pristupiti s dozom distanciranog cinizma. Postoje studije koje proglašavaju novi teorijski pristup i pritom potpuno diskredituju stare, ne toliko iz naučne potrebe koliko iz želje za ličnim postignućem. U svom predavanju posvećenom sećanju na Malinowskog, Marilyn Strathern (1981) govori o tome kako je i sam Malinowski koristio takve teoretske „ljude od slame“. Problem s ovom pojavom jeste što otvara pitanja o akademskom integritetu, na koja nije uvek lako dati jasan odgovor.</w:t>
      </w: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f. Promena sopstvenih interpretacija tokom vremena</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 xml:space="preserve">Kako sve više etnografa sprovodi dugoročna istraživanja, ovaj faktor postaje sve značajniji. I sam sam pisao o promenama u sopstvenom tumačenju kulture Danija – od ranijih faza prikazanih u filmu Roberta Gardnera </w:t>
      </w:r>
      <w:r w:rsidRPr="00234D25">
        <w:rPr>
          <w:rFonts w:ascii="Times New Roman" w:eastAsia="Times New Roman" w:hAnsi="Times New Roman" w:cs="Times New Roman"/>
          <w:i/>
          <w:iCs/>
          <w:sz w:val="24"/>
          <w:szCs w:val="24"/>
          <w:lang w:val="sr-Latn-RS"/>
        </w:rPr>
        <w:t>Mrtve ptice</w:t>
      </w:r>
      <w:r w:rsidRPr="00234D25">
        <w:rPr>
          <w:rFonts w:ascii="Times New Roman" w:eastAsia="Times New Roman" w:hAnsi="Times New Roman" w:cs="Times New Roman"/>
          <w:sz w:val="24"/>
          <w:szCs w:val="24"/>
          <w:lang w:val="sr-Latn-RS"/>
        </w:rPr>
        <w:t xml:space="preserve"> (1963), preko moje doktorske disertacije (1965) i konferencije na Univerzitetu Kolumbija, do kasnijih faza u studiji slučaja iz 1979. godine (vidi i Heider 1986).</w:t>
      </w: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g. Dužina boravka na terenu</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lastRenderedPageBreak/>
        <w:t xml:space="preserve">U knjizi </w:t>
      </w:r>
      <w:r w:rsidRPr="00234D25">
        <w:rPr>
          <w:rFonts w:ascii="Times New Roman" w:eastAsia="Times New Roman" w:hAnsi="Times New Roman" w:cs="Times New Roman"/>
          <w:i/>
          <w:iCs/>
          <w:sz w:val="24"/>
          <w:szCs w:val="24"/>
          <w:lang w:val="sr-Latn-RS"/>
        </w:rPr>
        <w:t>Kontrola kvaliteta podataka</w:t>
      </w:r>
      <w:r w:rsidRPr="00234D25">
        <w:rPr>
          <w:rFonts w:ascii="Times New Roman" w:eastAsia="Times New Roman" w:hAnsi="Times New Roman" w:cs="Times New Roman"/>
          <w:sz w:val="24"/>
          <w:szCs w:val="24"/>
          <w:lang w:val="sr-Latn-RS"/>
        </w:rPr>
        <w:t xml:space="preserve"> (1962) Raoul Naroll je pokazao da su etnografi koji na terenu borave duže od godinu dana skloniji da beleže postojanje verovanja u vradžbine, dok kraći boravci ne pokazuju isti efekat. Nasuprot tome, dužina istraživanja nije imala uticaja na izveštaje o tučama u pijanom stanju. Iako je očigledno da dužina boravka utiče na kvalitet etnografskog rada, često je teško precizno pokazati kako i u kojoj meri.</w:t>
      </w: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h. Znanje jezika</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Jezična kompetencija svakako ima važnu ulogu, iako se njen učinak retko meri. Witkowski (1978) ne navodi dokaze da poznavanje jezika ima presudan uticaj na rezultate istraživanja, ali u praksi ono često menja tumačenja. Jednom sam prisustvovao situaciji u kojoj su dvoje istraživača, pozivajući se na svoju jezičnu stručnost, potpuno različito preveli istu frazu sa ceremonije – jedan ju je tumačio kao simboličnu aluziju, drugi kao poziv na oružanu pobunu protiv vlasti.</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Razlika između studija o Novoj Gvineji napisanih na domorodačkom jeziku i onih na „kontaktom narečju“ (</w:t>
      </w:r>
      <w:r w:rsidRPr="00234D25">
        <w:rPr>
          <w:rFonts w:ascii="Times New Roman" w:eastAsia="Times New Roman" w:hAnsi="Times New Roman" w:cs="Times New Roman"/>
          <w:i/>
          <w:iCs/>
          <w:sz w:val="24"/>
          <w:szCs w:val="24"/>
          <w:lang w:val="sr-Latn-RS"/>
        </w:rPr>
        <w:t>pidgin English</w:t>
      </w:r>
      <w:r w:rsidRPr="00234D25">
        <w:rPr>
          <w:rFonts w:ascii="Times New Roman" w:eastAsia="Times New Roman" w:hAnsi="Times New Roman" w:cs="Times New Roman"/>
          <w:sz w:val="24"/>
          <w:szCs w:val="24"/>
          <w:lang w:val="sr-Latn-RS"/>
        </w:rPr>
        <w:t>) ogromna je. Teško je utvrditi kolika je jezička kompetencija većine etnografa, ali s obzirom na kratko trajanje mnogih terenskih boravaka, postavlja se pitanje: ima li onaj koji koristi „kontaktno narečje“ prednost u brzini komunikacije nad onim koji uči lokalni jezik od početka?</w:t>
      </w: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i. Stepen prisnosti odnosa</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Ovaj faktor je sličan prethodnima, ali još složeniji. Poznato je, makar iz neformalnih razgovora među kolegama, da etnografi razvijaju vrlo različite odnose sa zajednicama koje proučavaju – od distanciranih do bliskih. To nesumnjivo utiče na rezultate istraživanja, ali način i obim tog uticaja teško je precizno odrediti.</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Ova tri poslednja faktora (g, h, i) razlikuju se od prethodnih jer se odnose na stepen etnografske kompetencije. Izraz „optimalni uslovi za terensko istraživanje“ (npr. Witkowski 1978) odnosi se na etnografije zasnovane na boravku dužem od godinu dana i na radnom poznavanju lokalnog jezika. Većina bi se složila da je duži boravak bolji od kraćeg, bolje poznavanje jezika korisnije od slabijeg, a prisniji odnos poželjniji od distanciranog – pod uslovom da su svi ostali faktori jednaki. Ipak, dugi i prijateljski boravak nije sam po sebi garancija boljeg razumevanja kulture.</w:t>
      </w: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j. Ranija istraživanja</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 xml:space="preserve">Većina nas prvi put odlazi na teren mlada i lako impresionirana, pa su naša shvatanja kulture (kao i teorijska uverenja) često oblikovana tim prvim iskustvima. U kasnijim etnografijama </w:t>
      </w:r>
      <w:r w:rsidRPr="00234D25">
        <w:rPr>
          <w:rFonts w:ascii="Times New Roman" w:eastAsia="Times New Roman" w:hAnsi="Times New Roman" w:cs="Times New Roman"/>
          <w:sz w:val="24"/>
          <w:szCs w:val="24"/>
          <w:lang w:val="sr-Latn-RS"/>
        </w:rPr>
        <w:lastRenderedPageBreak/>
        <w:t>mogu se prepoznati tragovi tih početnih susreta – proces koji je Devereux nazvao „ostatak“ (</w:t>
      </w:r>
      <w:r w:rsidRPr="00234D25">
        <w:rPr>
          <w:rFonts w:ascii="Times New Roman" w:eastAsia="Times New Roman" w:hAnsi="Times New Roman" w:cs="Times New Roman"/>
          <w:i/>
          <w:iCs/>
          <w:sz w:val="24"/>
          <w:szCs w:val="24"/>
          <w:lang w:val="sr-Latn-RS"/>
        </w:rPr>
        <w:t>carryover</w:t>
      </w:r>
      <w:r w:rsidRPr="00234D25">
        <w:rPr>
          <w:rFonts w:ascii="Times New Roman" w:eastAsia="Times New Roman" w:hAnsi="Times New Roman" w:cs="Times New Roman"/>
          <w:sz w:val="24"/>
          <w:szCs w:val="24"/>
          <w:lang w:val="sr-Latn-RS"/>
        </w:rPr>
        <w:t>) (1967:221).</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Dva poznata primera koji su izazvali burne reakcije zbog izrazito negativnih ocena proučavanih kultura jesu knjiga Colina Turnbulla o Ikima (1972) i knjiga C. R. Hallpikea o Tauadeima s Papue Nove Gvineje (1977). Obojica su ranije pisala tople, empatične prikaze zajednica koje su im bile bliske. U njihovim kasnijim radovima vidi se, međutim, „efekat redosleda“ – druge kulture se ocenjuju nepovoljnije upravo u poređenju s prvima. Pretpostavljam da se Tauadei ne razlikuju mnogo od drugih plemena u planinama Nove Gvineje, ali Hallpike je bio prvi etnograf koji je o toj oblasti napisao rad s tako negativnim tonom.</w:t>
      </w:r>
    </w:p>
    <w:p w:rsid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p>
    <w:p w:rsidR="00234D25" w:rsidRPr="00234D25" w:rsidRDefault="00234D25" w:rsidP="00234D25">
      <w:pPr>
        <w:spacing w:after="0" w:line="360" w:lineRule="auto"/>
        <w:contextualSpacing/>
        <w:outlineLvl w:val="2"/>
        <w:rPr>
          <w:rFonts w:ascii="Times New Roman" w:eastAsia="Times New Roman" w:hAnsi="Times New Roman" w:cs="Times New Roman"/>
          <w:b/>
          <w:bCs/>
          <w:sz w:val="24"/>
          <w:szCs w:val="24"/>
          <w:lang w:val="sr-Latn-RS"/>
        </w:rPr>
      </w:pPr>
      <w:r w:rsidRPr="00234D25">
        <w:rPr>
          <w:rFonts w:ascii="Times New Roman" w:eastAsia="Times New Roman" w:hAnsi="Times New Roman" w:cs="Times New Roman"/>
          <w:b/>
          <w:bCs/>
          <w:sz w:val="24"/>
          <w:szCs w:val="24"/>
          <w:lang w:val="sr-Latn-RS"/>
        </w:rPr>
        <w:t>Zaključak</w:t>
      </w:r>
    </w:p>
    <w:p w:rsidR="00234D25" w:rsidRPr="00234D25" w:rsidRDefault="00234D25" w:rsidP="00234D25">
      <w:pPr>
        <w:spacing w:after="0" w:line="360" w:lineRule="auto"/>
        <w:contextualSpacing/>
        <w:rPr>
          <w:rFonts w:ascii="Times New Roman" w:eastAsia="Times New Roman" w:hAnsi="Times New Roman" w:cs="Times New Roman"/>
          <w:sz w:val="24"/>
          <w:szCs w:val="24"/>
          <w:lang w:val="sr-Latn-RS"/>
        </w:rPr>
      </w:pPr>
      <w:r w:rsidRPr="00234D25">
        <w:rPr>
          <w:rFonts w:ascii="Times New Roman" w:eastAsia="Times New Roman" w:hAnsi="Times New Roman" w:cs="Times New Roman"/>
          <w:sz w:val="24"/>
          <w:szCs w:val="24"/>
          <w:lang w:val="sr-Latn-RS"/>
        </w:rPr>
        <w:t xml:space="preserve">Došlo je vreme da se o ovim pitanjima sistematski razmišlja. Uz nekoliko izuzetaka, antropolozi i dalje zaostaju za drugim naučnim disciplinama, posebno psihologijom. Cilj ovog članka bio je da istakne probleme koji zaslužuju ozbiljno razmatranje među etnografima. U osnovi svega leži pitanje: </w:t>
      </w:r>
      <w:r w:rsidRPr="00234D25">
        <w:rPr>
          <w:rFonts w:ascii="Times New Roman" w:eastAsia="Times New Roman" w:hAnsi="Times New Roman" w:cs="Times New Roman"/>
          <w:b/>
          <w:bCs/>
          <w:sz w:val="24"/>
          <w:szCs w:val="24"/>
          <w:lang w:val="sr-Latn-RS"/>
        </w:rPr>
        <w:t>šta moramo znati da bismo razumeli i razrešili neslaganja među etnografima?</w:t>
      </w:r>
      <w:r w:rsidRPr="00234D25">
        <w:rPr>
          <w:rFonts w:ascii="Times New Roman" w:eastAsia="Times New Roman" w:hAnsi="Times New Roman" w:cs="Times New Roman"/>
          <w:sz w:val="24"/>
          <w:szCs w:val="24"/>
          <w:lang w:val="sr-Latn-RS"/>
        </w:rPr>
        <w:t xml:space="preserve"> To pitanje dalje vodi ka još opštijem: </w:t>
      </w:r>
      <w:r w:rsidRPr="00234D25">
        <w:rPr>
          <w:rFonts w:ascii="Times New Roman" w:eastAsia="Times New Roman" w:hAnsi="Times New Roman" w:cs="Times New Roman"/>
          <w:b/>
          <w:bCs/>
          <w:sz w:val="24"/>
          <w:szCs w:val="24"/>
          <w:lang w:val="sr-Latn-RS"/>
        </w:rPr>
        <w:t>šta je potrebno znati da bismo razumeli jedno etnografsko delo?</w:t>
      </w:r>
      <w:r w:rsidRPr="00234D25">
        <w:rPr>
          <w:rFonts w:ascii="Times New Roman" w:eastAsia="Times New Roman" w:hAnsi="Times New Roman" w:cs="Times New Roman"/>
          <w:sz w:val="24"/>
          <w:szCs w:val="24"/>
          <w:lang w:val="sr-Latn-RS"/>
        </w:rPr>
        <w:t xml:space="preserve"> Odgovor na to, zauzvrat, pokazuje šta bi svaki etnograf trebalo da razmotri i u sopstvenom radu.</w:t>
      </w:r>
    </w:p>
    <w:p w:rsidR="00CE3993" w:rsidRDefault="00CE3993" w:rsidP="00234D25">
      <w:pPr>
        <w:spacing w:after="0" w:line="360" w:lineRule="auto"/>
        <w:contextualSpacing/>
        <w:rPr>
          <w:rFonts w:ascii="Times New Roman" w:hAnsi="Times New Roman" w:cs="Times New Roman"/>
          <w:sz w:val="24"/>
          <w:szCs w:val="24"/>
          <w:lang w:val="sr-Latn-RS"/>
        </w:rPr>
      </w:pPr>
    </w:p>
    <w:p w:rsidR="00001581" w:rsidRPr="008F597F" w:rsidRDefault="00001581" w:rsidP="00234D25">
      <w:pPr>
        <w:spacing w:after="0" w:line="360" w:lineRule="auto"/>
        <w:contextualSpacing/>
        <w:rPr>
          <w:rFonts w:ascii="Times New Roman" w:hAnsi="Times New Roman" w:cs="Times New Roman"/>
          <w:b/>
          <w:sz w:val="24"/>
          <w:szCs w:val="24"/>
          <w:lang w:val="sr-Latn-RS"/>
        </w:rPr>
      </w:pPr>
      <w:bookmarkStart w:id="0" w:name="_GoBack"/>
      <w:r w:rsidRPr="008F597F">
        <w:rPr>
          <w:rFonts w:ascii="Times New Roman" w:hAnsi="Times New Roman" w:cs="Times New Roman"/>
          <w:b/>
          <w:sz w:val="24"/>
          <w:szCs w:val="24"/>
          <w:lang w:val="sr-Latn-RS"/>
        </w:rPr>
        <w:t>Literatura</w:t>
      </w:r>
    </w:p>
    <w:bookmarkEnd w:id="0"/>
    <w:p w:rsidR="00001581" w:rsidRDefault="00001581" w:rsidP="00234D25">
      <w:pPr>
        <w:spacing w:after="0" w:line="360" w:lineRule="auto"/>
        <w:contextualSpacing/>
        <w:rPr>
          <w:rFonts w:ascii="Times New Roman" w:hAnsi="Times New Roman" w:cs="Times New Roman"/>
          <w:sz w:val="24"/>
          <w:szCs w:val="24"/>
          <w:lang w:val="sr-Latn-RS"/>
        </w:rPr>
      </w:pP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Abu-</w:t>
      </w:r>
      <w:proofErr w:type="spellStart"/>
      <w:r w:rsidRPr="00001581">
        <w:rPr>
          <w:rFonts w:ascii="Times New Roman" w:eastAsia="Times New Roman" w:hAnsi="Times New Roman" w:cs="Times New Roman"/>
          <w:b/>
          <w:bCs/>
          <w:sz w:val="24"/>
          <w:szCs w:val="24"/>
        </w:rPr>
        <w:t>Lughod</w:t>
      </w:r>
      <w:proofErr w:type="spellEnd"/>
      <w:r w:rsidRPr="00001581">
        <w:rPr>
          <w:rFonts w:ascii="Times New Roman" w:eastAsia="Times New Roman" w:hAnsi="Times New Roman" w:cs="Times New Roman"/>
          <w:b/>
          <w:bCs/>
          <w:sz w:val="24"/>
          <w:szCs w:val="24"/>
        </w:rPr>
        <w:t>, Lila</w:t>
      </w:r>
      <w:r w:rsidRPr="00001581">
        <w:rPr>
          <w:rFonts w:ascii="Times New Roman" w:eastAsia="Times New Roman" w:hAnsi="Times New Roman" w:cs="Times New Roman"/>
          <w:sz w:val="24"/>
          <w:szCs w:val="24"/>
        </w:rPr>
        <w:br/>
        <w:t xml:space="preserve">1986 </w:t>
      </w:r>
      <w:r w:rsidRPr="00001581">
        <w:rPr>
          <w:rFonts w:ascii="Times New Roman" w:eastAsia="Times New Roman" w:hAnsi="Times New Roman" w:cs="Times New Roman"/>
          <w:i/>
          <w:iCs/>
          <w:sz w:val="24"/>
          <w:szCs w:val="24"/>
        </w:rPr>
        <w:t>Veiled Sentiments: Honor and Poetry in a Bedouin Society.</w:t>
      </w:r>
      <w:r w:rsidRPr="00001581">
        <w:rPr>
          <w:rFonts w:ascii="Times New Roman" w:eastAsia="Times New Roman" w:hAnsi="Times New Roman" w:cs="Times New Roman"/>
          <w:sz w:val="24"/>
          <w:szCs w:val="24"/>
        </w:rPr>
        <w:t xml:space="preserve"> Berkeley: University of California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Achinstein</w:t>
      </w:r>
      <w:proofErr w:type="spellEnd"/>
      <w:r w:rsidRPr="00001581">
        <w:rPr>
          <w:rFonts w:ascii="Times New Roman" w:eastAsia="Times New Roman" w:hAnsi="Times New Roman" w:cs="Times New Roman"/>
          <w:b/>
          <w:bCs/>
          <w:sz w:val="24"/>
          <w:szCs w:val="24"/>
        </w:rPr>
        <w:t>, Peter</w:t>
      </w:r>
      <w:r w:rsidRPr="00001581">
        <w:rPr>
          <w:rFonts w:ascii="Times New Roman" w:eastAsia="Times New Roman" w:hAnsi="Times New Roman" w:cs="Times New Roman"/>
          <w:sz w:val="24"/>
          <w:szCs w:val="24"/>
        </w:rPr>
        <w:br/>
        <w:t xml:space="preserve">1968 </w:t>
      </w:r>
      <w:r w:rsidRPr="00001581">
        <w:rPr>
          <w:rFonts w:ascii="Times New Roman" w:eastAsia="Times New Roman" w:hAnsi="Times New Roman" w:cs="Times New Roman"/>
          <w:i/>
          <w:iCs/>
          <w:sz w:val="24"/>
          <w:szCs w:val="24"/>
        </w:rPr>
        <w:t>Concepts of Science: A Philosophical Analysis.</w:t>
      </w:r>
      <w:r w:rsidRPr="00001581">
        <w:rPr>
          <w:rFonts w:ascii="Times New Roman" w:eastAsia="Times New Roman" w:hAnsi="Times New Roman" w:cs="Times New Roman"/>
          <w:sz w:val="24"/>
          <w:szCs w:val="24"/>
        </w:rPr>
        <w:t xml:space="preserve"> Baltimore: Johns Hopkins University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gramStart"/>
      <w:r w:rsidRPr="00001581">
        <w:rPr>
          <w:rFonts w:ascii="Times New Roman" w:eastAsia="Times New Roman" w:hAnsi="Times New Roman" w:cs="Times New Roman"/>
          <w:b/>
          <w:bCs/>
          <w:sz w:val="24"/>
          <w:szCs w:val="24"/>
        </w:rPr>
        <w:t>Benedict, Ruth</w:t>
      </w:r>
      <w:r w:rsidRPr="00001581">
        <w:rPr>
          <w:rFonts w:ascii="Times New Roman" w:eastAsia="Times New Roman" w:hAnsi="Times New Roman" w:cs="Times New Roman"/>
          <w:sz w:val="24"/>
          <w:szCs w:val="24"/>
        </w:rPr>
        <w:br/>
        <w:t xml:space="preserve">1934 </w:t>
      </w:r>
      <w:r w:rsidRPr="00001581">
        <w:rPr>
          <w:rFonts w:ascii="Times New Roman" w:eastAsia="Times New Roman" w:hAnsi="Times New Roman" w:cs="Times New Roman"/>
          <w:i/>
          <w:iCs/>
          <w:sz w:val="24"/>
          <w:szCs w:val="24"/>
        </w:rPr>
        <w:t>Patterns of Culture.</w:t>
      </w:r>
      <w:proofErr w:type="gramEnd"/>
      <w:r w:rsidRPr="00001581">
        <w:rPr>
          <w:rFonts w:ascii="Times New Roman" w:eastAsia="Times New Roman" w:hAnsi="Times New Roman" w:cs="Times New Roman"/>
          <w:sz w:val="24"/>
          <w:szCs w:val="24"/>
        </w:rPr>
        <w:t xml:space="preserve"> New York: Houghton Mifflin.</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Bennett, John W</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1946 “The Interpretation of Pueblo Culture.” </w:t>
      </w:r>
      <w:r w:rsidRPr="00001581">
        <w:rPr>
          <w:rFonts w:ascii="Times New Roman" w:eastAsia="Times New Roman" w:hAnsi="Times New Roman" w:cs="Times New Roman"/>
          <w:i/>
          <w:iCs/>
          <w:sz w:val="24"/>
          <w:szCs w:val="24"/>
        </w:rPr>
        <w:t>Southwestern Journal of Anthropology</w:t>
      </w:r>
      <w:r w:rsidRPr="00001581">
        <w:rPr>
          <w:rFonts w:ascii="Times New Roman" w:eastAsia="Times New Roman" w:hAnsi="Times New Roman" w:cs="Times New Roman"/>
          <w:sz w:val="24"/>
          <w:szCs w:val="24"/>
        </w:rPr>
        <w:t xml:space="preserve"> 24(4): 361–374.</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lastRenderedPageBreak/>
        <w:t>Carroll, Michael P</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1974 “The Effects of the Functionalist Paradigm upon the Perception of Ethnographic Data.” </w:t>
      </w:r>
      <w:r w:rsidRPr="00001581">
        <w:rPr>
          <w:rFonts w:ascii="Times New Roman" w:eastAsia="Times New Roman" w:hAnsi="Times New Roman" w:cs="Times New Roman"/>
          <w:i/>
          <w:iCs/>
          <w:sz w:val="24"/>
          <w:szCs w:val="24"/>
        </w:rPr>
        <w:t>Philosophy of the Social Sciences</w:t>
      </w:r>
      <w:r w:rsidRPr="00001581">
        <w:rPr>
          <w:rFonts w:ascii="Times New Roman" w:eastAsia="Times New Roman" w:hAnsi="Times New Roman" w:cs="Times New Roman"/>
          <w:sz w:val="24"/>
          <w:szCs w:val="24"/>
        </w:rPr>
        <w:t xml:space="preserve"> 4: 65–75.</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Codere</w:t>
      </w:r>
      <w:proofErr w:type="spellEnd"/>
      <w:r w:rsidRPr="00001581">
        <w:rPr>
          <w:rFonts w:ascii="Times New Roman" w:eastAsia="Times New Roman" w:hAnsi="Times New Roman" w:cs="Times New Roman"/>
          <w:b/>
          <w:bCs/>
          <w:sz w:val="24"/>
          <w:szCs w:val="24"/>
        </w:rPr>
        <w:t>, Helen</w:t>
      </w:r>
      <w:r w:rsidRPr="00001581">
        <w:rPr>
          <w:rFonts w:ascii="Times New Roman" w:eastAsia="Times New Roman" w:hAnsi="Times New Roman" w:cs="Times New Roman"/>
          <w:sz w:val="24"/>
          <w:szCs w:val="24"/>
        </w:rPr>
        <w:br/>
        <w:t xml:space="preserve">1956 “The Amiable Side of Kwakiutl Life.” </w:t>
      </w:r>
      <w:r w:rsidRPr="00001581">
        <w:rPr>
          <w:rFonts w:ascii="Times New Roman" w:eastAsia="Times New Roman" w:hAnsi="Times New Roman" w:cs="Times New Roman"/>
          <w:i/>
          <w:iCs/>
          <w:sz w:val="24"/>
          <w:szCs w:val="24"/>
        </w:rPr>
        <w:t>American Anthropologist</w:t>
      </w:r>
      <w:r w:rsidRPr="00001581">
        <w:rPr>
          <w:rFonts w:ascii="Times New Roman" w:eastAsia="Times New Roman" w:hAnsi="Times New Roman" w:cs="Times New Roman"/>
          <w:sz w:val="24"/>
          <w:szCs w:val="24"/>
        </w:rPr>
        <w:t xml:space="preserve"> 58: 334–351.</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Davis, Keith E., and Thomas O. Mitchell</w:t>
      </w:r>
      <w:r w:rsidRPr="00001581">
        <w:rPr>
          <w:rFonts w:ascii="Times New Roman" w:eastAsia="Times New Roman" w:hAnsi="Times New Roman" w:cs="Times New Roman"/>
          <w:sz w:val="24"/>
          <w:szCs w:val="24"/>
        </w:rPr>
        <w:br/>
        <w:t xml:space="preserve">1985 “The Construction of Behavioral Worlds: From Dreams to Computer Software.” In </w:t>
      </w:r>
      <w:r w:rsidRPr="00001581">
        <w:rPr>
          <w:rFonts w:ascii="Times New Roman" w:eastAsia="Times New Roman" w:hAnsi="Times New Roman" w:cs="Times New Roman"/>
          <w:i/>
          <w:iCs/>
          <w:sz w:val="24"/>
          <w:szCs w:val="24"/>
        </w:rPr>
        <w:t>Advances in Descriptive Psychology,</w:t>
      </w:r>
      <w:r w:rsidRPr="00001581">
        <w:rPr>
          <w:rFonts w:ascii="Times New Roman" w:eastAsia="Times New Roman" w:hAnsi="Times New Roman" w:cs="Times New Roman"/>
          <w:sz w:val="24"/>
          <w:szCs w:val="24"/>
        </w:rPr>
        <w:t xml:space="preserve"> Vol. 4, K. E. Davis and T. O. Mitchell, eds., pp. 3–16. Greenwich, CT: JAI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Devereux, George</w:t>
      </w:r>
      <w:r w:rsidRPr="00001581">
        <w:rPr>
          <w:rFonts w:ascii="Times New Roman" w:eastAsia="Times New Roman" w:hAnsi="Times New Roman" w:cs="Times New Roman"/>
          <w:sz w:val="24"/>
          <w:szCs w:val="24"/>
        </w:rPr>
        <w:br/>
        <w:t xml:space="preserve">1967 </w:t>
      </w:r>
      <w:proofErr w:type="gramStart"/>
      <w:r w:rsidRPr="00001581">
        <w:rPr>
          <w:rFonts w:ascii="Times New Roman" w:eastAsia="Times New Roman" w:hAnsi="Times New Roman" w:cs="Times New Roman"/>
          <w:i/>
          <w:iCs/>
          <w:sz w:val="24"/>
          <w:szCs w:val="24"/>
        </w:rPr>
        <w:t>From</w:t>
      </w:r>
      <w:proofErr w:type="gramEnd"/>
      <w:r w:rsidRPr="00001581">
        <w:rPr>
          <w:rFonts w:ascii="Times New Roman" w:eastAsia="Times New Roman" w:hAnsi="Times New Roman" w:cs="Times New Roman"/>
          <w:i/>
          <w:iCs/>
          <w:sz w:val="24"/>
          <w:szCs w:val="24"/>
        </w:rPr>
        <w:t xml:space="preserve"> Anxiety to Method in the Behavioral Sciences.</w:t>
      </w:r>
      <w:r w:rsidRPr="00001581">
        <w:rPr>
          <w:rFonts w:ascii="Times New Roman" w:eastAsia="Times New Roman" w:hAnsi="Times New Roman" w:cs="Times New Roman"/>
          <w:sz w:val="24"/>
          <w:szCs w:val="24"/>
        </w:rPr>
        <w:t xml:space="preserve"> The Hague: Mouton.</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01581">
        <w:rPr>
          <w:rFonts w:ascii="Times New Roman" w:eastAsia="Times New Roman" w:hAnsi="Times New Roman" w:cs="Times New Roman"/>
          <w:b/>
          <w:bCs/>
          <w:sz w:val="24"/>
          <w:szCs w:val="24"/>
        </w:rPr>
        <w:t>Divale</w:t>
      </w:r>
      <w:proofErr w:type="spellEnd"/>
      <w:r w:rsidRPr="00001581">
        <w:rPr>
          <w:rFonts w:ascii="Times New Roman" w:eastAsia="Times New Roman" w:hAnsi="Times New Roman" w:cs="Times New Roman"/>
          <w:b/>
          <w:bCs/>
          <w:sz w:val="24"/>
          <w:szCs w:val="24"/>
        </w:rPr>
        <w:t xml:space="preserve">, William </w:t>
      </w:r>
      <w:proofErr w:type="spellStart"/>
      <w:r w:rsidRPr="00001581">
        <w:rPr>
          <w:rFonts w:ascii="Times New Roman" w:eastAsia="Times New Roman" w:hAnsi="Times New Roman" w:cs="Times New Roman"/>
          <w:b/>
          <w:bCs/>
          <w:sz w:val="24"/>
          <w:szCs w:val="24"/>
        </w:rPr>
        <w:t>Tulio</w:t>
      </w:r>
      <w:proofErr w:type="spellEnd"/>
      <w:r w:rsidRPr="00001581">
        <w:rPr>
          <w:rFonts w:ascii="Times New Roman" w:eastAsia="Times New Roman" w:hAnsi="Times New Roman" w:cs="Times New Roman"/>
          <w:sz w:val="24"/>
          <w:szCs w:val="24"/>
        </w:rPr>
        <w:br/>
        <w:t>1975 “Temporal Focus and Random Error in Cross-Cultural Hypothesis Tests.”</w:t>
      </w:r>
      <w:proofErr w:type="gramEnd"/>
      <w:r w:rsidRPr="00001581">
        <w:rPr>
          <w:rFonts w:ascii="Times New Roman" w:eastAsia="Times New Roman" w:hAnsi="Times New Roman" w:cs="Times New Roman"/>
          <w:sz w:val="24"/>
          <w:szCs w:val="24"/>
        </w:rPr>
        <w:t xml:space="preserve"> </w:t>
      </w:r>
      <w:r w:rsidRPr="00001581">
        <w:rPr>
          <w:rFonts w:ascii="Times New Roman" w:eastAsia="Times New Roman" w:hAnsi="Times New Roman" w:cs="Times New Roman"/>
          <w:i/>
          <w:iCs/>
          <w:sz w:val="24"/>
          <w:szCs w:val="24"/>
        </w:rPr>
        <w:t>Behavior Science Research</w:t>
      </w:r>
      <w:r w:rsidRPr="00001581">
        <w:rPr>
          <w:rFonts w:ascii="Times New Roman" w:eastAsia="Times New Roman" w:hAnsi="Times New Roman" w:cs="Times New Roman"/>
          <w:sz w:val="24"/>
          <w:szCs w:val="24"/>
        </w:rPr>
        <w:t xml:space="preserve"> 10(1): 19–36.</w:t>
      </w:r>
      <w:r w:rsidRPr="00001581">
        <w:rPr>
          <w:rFonts w:ascii="Times New Roman" w:eastAsia="Times New Roman" w:hAnsi="Times New Roman" w:cs="Times New Roman"/>
          <w:sz w:val="24"/>
          <w:szCs w:val="24"/>
        </w:rPr>
        <w:br/>
        <w:t xml:space="preserve">1976 “Female Status and Cultural Evolution: A Study in Ethnographer Bias.” </w:t>
      </w:r>
      <w:r w:rsidRPr="00001581">
        <w:rPr>
          <w:rFonts w:ascii="Times New Roman" w:eastAsia="Times New Roman" w:hAnsi="Times New Roman" w:cs="Times New Roman"/>
          <w:i/>
          <w:iCs/>
          <w:sz w:val="24"/>
          <w:szCs w:val="24"/>
        </w:rPr>
        <w:t>Behavior Science Research</w:t>
      </w:r>
      <w:r w:rsidRPr="00001581">
        <w:rPr>
          <w:rFonts w:ascii="Times New Roman" w:eastAsia="Times New Roman" w:hAnsi="Times New Roman" w:cs="Times New Roman"/>
          <w:sz w:val="24"/>
          <w:szCs w:val="24"/>
        </w:rPr>
        <w:t xml:space="preserve"> 11(3): 169–211.</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Douglas, Mary</w:t>
      </w:r>
      <w:r w:rsidRPr="00001581">
        <w:rPr>
          <w:rFonts w:ascii="Times New Roman" w:eastAsia="Times New Roman" w:hAnsi="Times New Roman" w:cs="Times New Roman"/>
          <w:sz w:val="24"/>
          <w:szCs w:val="24"/>
        </w:rPr>
        <w:br/>
        <w:t xml:space="preserve">1975 [1967] “If the </w:t>
      </w:r>
      <w:proofErr w:type="spellStart"/>
      <w:r w:rsidRPr="00001581">
        <w:rPr>
          <w:rFonts w:ascii="Times New Roman" w:eastAsia="Times New Roman" w:hAnsi="Times New Roman" w:cs="Times New Roman"/>
          <w:sz w:val="24"/>
          <w:szCs w:val="24"/>
        </w:rPr>
        <w:t>Dogon</w:t>
      </w:r>
      <w:proofErr w:type="spellEnd"/>
      <w:r w:rsidRPr="00001581">
        <w:rPr>
          <w:rFonts w:ascii="Times New Roman" w:eastAsia="Times New Roman" w:hAnsi="Times New Roman" w:cs="Times New Roman"/>
          <w:sz w:val="24"/>
          <w:szCs w:val="24"/>
        </w:rPr>
        <w:t xml:space="preserve">...” In </w:t>
      </w:r>
      <w:r w:rsidRPr="00001581">
        <w:rPr>
          <w:rFonts w:ascii="Times New Roman" w:eastAsia="Times New Roman" w:hAnsi="Times New Roman" w:cs="Times New Roman"/>
          <w:i/>
          <w:iCs/>
          <w:sz w:val="24"/>
          <w:szCs w:val="24"/>
        </w:rPr>
        <w:t>Implicit Meanings: Essays in Anthropology,</w:t>
      </w:r>
      <w:r w:rsidRPr="00001581">
        <w:rPr>
          <w:rFonts w:ascii="Times New Roman" w:eastAsia="Times New Roman" w:hAnsi="Times New Roman" w:cs="Times New Roman"/>
          <w:sz w:val="24"/>
          <w:szCs w:val="24"/>
        </w:rPr>
        <w:t xml:space="preserve"> pp. 124–141. London: </w:t>
      </w:r>
      <w:proofErr w:type="spellStart"/>
      <w:r w:rsidRPr="00001581">
        <w:rPr>
          <w:rFonts w:ascii="Times New Roman" w:eastAsia="Times New Roman" w:hAnsi="Times New Roman" w:cs="Times New Roman"/>
          <w:sz w:val="24"/>
          <w:szCs w:val="24"/>
        </w:rPr>
        <w:t>Routledge</w:t>
      </w:r>
      <w:proofErr w:type="spellEnd"/>
      <w:r w:rsidRPr="00001581">
        <w:rPr>
          <w:rFonts w:ascii="Times New Roman" w:eastAsia="Times New Roman" w:hAnsi="Times New Roman" w:cs="Times New Roman"/>
          <w:sz w:val="24"/>
          <w:szCs w:val="24"/>
        </w:rPr>
        <w:t xml:space="preserve"> &amp; </w:t>
      </w:r>
      <w:proofErr w:type="spellStart"/>
      <w:r w:rsidRPr="00001581">
        <w:rPr>
          <w:rFonts w:ascii="Times New Roman" w:eastAsia="Times New Roman" w:hAnsi="Times New Roman" w:cs="Times New Roman"/>
          <w:sz w:val="24"/>
          <w:szCs w:val="24"/>
        </w:rPr>
        <w:t>Kegan</w:t>
      </w:r>
      <w:proofErr w:type="spellEnd"/>
      <w:r w:rsidRPr="00001581">
        <w:rPr>
          <w:rFonts w:ascii="Times New Roman" w:eastAsia="Times New Roman" w:hAnsi="Times New Roman" w:cs="Times New Roman"/>
          <w:sz w:val="24"/>
          <w:szCs w:val="24"/>
        </w:rPr>
        <w:t xml:space="preserve"> Paul.</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Ember, Melvin</w:t>
      </w:r>
      <w:r w:rsidRPr="00001581">
        <w:rPr>
          <w:rFonts w:ascii="Times New Roman" w:eastAsia="Times New Roman" w:hAnsi="Times New Roman" w:cs="Times New Roman"/>
          <w:sz w:val="24"/>
          <w:szCs w:val="24"/>
        </w:rPr>
        <w:br/>
        <w:t xml:space="preserve">1985 “Evidence and Science in Ethnography: Reflections on the Freeman-Mead Controversy.” </w:t>
      </w:r>
      <w:r w:rsidRPr="00001581">
        <w:rPr>
          <w:rFonts w:ascii="Times New Roman" w:eastAsia="Times New Roman" w:hAnsi="Times New Roman" w:cs="Times New Roman"/>
          <w:i/>
          <w:iCs/>
          <w:sz w:val="24"/>
          <w:szCs w:val="24"/>
        </w:rPr>
        <w:t>American Anthropologist</w:t>
      </w:r>
      <w:r w:rsidRPr="00001581">
        <w:rPr>
          <w:rFonts w:ascii="Times New Roman" w:eastAsia="Times New Roman" w:hAnsi="Times New Roman" w:cs="Times New Roman"/>
          <w:sz w:val="24"/>
          <w:szCs w:val="24"/>
        </w:rPr>
        <w:t xml:space="preserve"> 87(4): 906–910.</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Fischer, John L</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1958 “The Classification of Residence in Censuses.” </w:t>
      </w:r>
      <w:r w:rsidRPr="00001581">
        <w:rPr>
          <w:rFonts w:ascii="Times New Roman" w:eastAsia="Times New Roman" w:hAnsi="Times New Roman" w:cs="Times New Roman"/>
          <w:i/>
          <w:iCs/>
          <w:sz w:val="24"/>
          <w:szCs w:val="24"/>
        </w:rPr>
        <w:t>American Anthropologist</w:t>
      </w:r>
      <w:r w:rsidRPr="00001581">
        <w:rPr>
          <w:rFonts w:ascii="Times New Roman" w:eastAsia="Times New Roman" w:hAnsi="Times New Roman" w:cs="Times New Roman"/>
          <w:sz w:val="24"/>
          <w:szCs w:val="24"/>
        </w:rPr>
        <w:t xml:space="preserve"> 60: 508–517.</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gramStart"/>
      <w:r w:rsidRPr="00001581">
        <w:rPr>
          <w:rFonts w:ascii="Times New Roman" w:eastAsia="Times New Roman" w:hAnsi="Times New Roman" w:cs="Times New Roman"/>
          <w:b/>
          <w:bCs/>
          <w:sz w:val="24"/>
          <w:szCs w:val="24"/>
        </w:rPr>
        <w:t>Fortune, Reo</w:t>
      </w:r>
      <w:r w:rsidRPr="00001581">
        <w:rPr>
          <w:rFonts w:ascii="Times New Roman" w:eastAsia="Times New Roman" w:hAnsi="Times New Roman" w:cs="Times New Roman"/>
          <w:sz w:val="24"/>
          <w:szCs w:val="24"/>
        </w:rPr>
        <w:br/>
        <w:t>1939 “</w:t>
      </w:r>
      <w:proofErr w:type="spellStart"/>
      <w:r w:rsidRPr="00001581">
        <w:rPr>
          <w:rFonts w:ascii="Times New Roman" w:eastAsia="Times New Roman" w:hAnsi="Times New Roman" w:cs="Times New Roman"/>
          <w:sz w:val="24"/>
          <w:szCs w:val="24"/>
        </w:rPr>
        <w:t>Arapesh</w:t>
      </w:r>
      <w:proofErr w:type="spellEnd"/>
      <w:r w:rsidRPr="00001581">
        <w:rPr>
          <w:rFonts w:ascii="Times New Roman" w:eastAsia="Times New Roman" w:hAnsi="Times New Roman" w:cs="Times New Roman"/>
          <w:sz w:val="24"/>
          <w:szCs w:val="24"/>
        </w:rPr>
        <w:t xml:space="preserve"> Warfare.”</w:t>
      </w:r>
      <w:proofErr w:type="gramEnd"/>
      <w:r w:rsidRPr="00001581">
        <w:rPr>
          <w:rFonts w:ascii="Times New Roman" w:eastAsia="Times New Roman" w:hAnsi="Times New Roman" w:cs="Times New Roman"/>
          <w:sz w:val="24"/>
          <w:szCs w:val="24"/>
        </w:rPr>
        <w:t xml:space="preserve"> </w:t>
      </w:r>
      <w:r w:rsidRPr="00001581">
        <w:rPr>
          <w:rFonts w:ascii="Times New Roman" w:eastAsia="Times New Roman" w:hAnsi="Times New Roman" w:cs="Times New Roman"/>
          <w:i/>
          <w:iCs/>
          <w:sz w:val="24"/>
          <w:szCs w:val="24"/>
        </w:rPr>
        <w:t>American Anthropologist</w:t>
      </w:r>
      <w:r w:rsidRPr="00001581">
        <w:rPr>
          <w:rFonts w:ascii="Times New Roman" w:eastAsia="Times New Roman" w:hAnsi="Times New Roman" w:cs="Times New Roman"/>
          <w:sz w:val="24"/>
          <w:szCs w:val="24"/>
        </w:rPr>
        <w:t xml:space="preserve"> 41: 22–41.</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gramStart"/>
      <w:r w:rsidRPr="00001581">
        <w:rPr>
          <w:rFonts w:ascii="Times New Roman" w:eastAsia="Times New Roman" w:hAnsi="Times New Roman" w:cs="Times New Roman"/>
          <w:b/>
          <w:bCs/>
          <w:sz w:val="24"/>
          <w:szCs w:val="24"/>
        </w:rPr>
        <w:t>Frankel, Barbara</w:t>
      </w:r>
      <w:r w:rsidRPr="00001581">
        <w:rPr>
          <w:rFonts w:ascii="Times New Roman" w:eastAsia="Times New Roman" w:hAnsi="Times New Roman" w:cs="Times New Roman"/>
          <w:sz w:val="24"/>
          <w:szCs w:val="24"/>
        </w:rPr>
        <w:br/>
        <w:t>1981 “The ‘</w:t>
      </w:r>
      <w:proofErr w:type="spellStart"/>
      <w:r w:rsidRPr="00001581">
        <w:rPr>
          <w:rFonts w:ascii="Times New Roman" w:eastAsia="Times New Roman" w:hAnsi="Times New Roman" w:cs="Times New Roman"/>
          <w:sz w:val="24"/>
          <w:szCs w:val="24"/>
        </w:rPr>
        <w:t>Rashomon</w:t>
      </w:r>
      <w:proofErr w:type="spellEnd"/>
      <w:r w:rsidRPr="00001581">
        <w:rPr>
          <w:rFonts w:ascii="Times New Roman" w:eastAsia="Times New Roman" w:hAnsi="Times New Roman" w:cs="Times New Roman"/>
          <w:sz w:val="24"/>
          <w:szCs w:val="24"/>
        </w:rPr>
        <w:t xml:space="preserve"> Effect’ and the Puzzled Ethnographer: On the Epistemology of Listening to Different Voices.”</w:t>
      </w:r>
      <w:proofErr w:type="gramEnd"/>
      <w:r w:rsidRPr="00001581">
        <w:rPr>
          <w:rFonts w:ascii="Times New Roman" w:eastAsia="Times New Roman" w:hAnsi="Times New Roman" w:cs="Times New Roman"/>
          <w:sz w:val="24"/>
          <w:szCs w:val="24"/>
        </w:rPr>
        <w:t xml:space="preserve"> </w:t>
      </w:r>
      <w:proofErr w:type="gramStart"/>
      <w:r w:rsidRPr="00001581">
        <w:rPr>
          <w:rFonts w:ascii="Times New Roman" w:eastAsia="Times New Roman" w:hAnsi="Times New Roman" w:cs="Times New Roman"/>
          <w:sz w:val="24"/>
          <w:szCs w:val="24"/>
        </w:rPr>
        <w:t>Unpublished manuscript.</w:t>
      </w:r>
      <w:proofErr w:type="gramEnd"/>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Freeman, Derek</w:t>
      </w:r>
      <w:r w:rsidRPr="00001581">
        <w:rPr>
          <w:rFonts w:ascii="Times New Roman" w:eastAsia="Times New Roman" w:hAnsi="Times New Roman" w:cs="Times New Roman"/>
          <w:sz w:val="24"/>
          <w:szCs w:val="24"/>
        </w:rPr>
        <w:br/>
        <w:t xml:space="preserve">1983 </w:t>
      </w:r>
      <w:r w:rsidRPr="00001581">
        <w:rPr>
          <w:rFonts w:ascii="Times New Roman" w:eastAsia="Times New Roman" w:hAnsi="Times New Roman" w:cs="Times New Roman"/>
          <w:i/>
          <w:iCs/>
          <w:sz w:val="24"/>
          <w:szCs w:val="24"/>
        </w:rPr>
        <w:t>Margaret Mead and Samoa: The Making and Unmaking of an Anthropological Myth.</w:t>
      </w:r>
      <w:r w:rsidRPr="00001581">
        <w:rPr>
          <w:rFonts w:ascii="Times New Roman" w:eastAsia="Times New Roman" w:hAnsi="Times New Roman" w:cs="Times New Roman"/>
          <w:sz w:val="24"/>
          <w:szCs w:val="24"/>
        </w:rPr>
        <w:t xml:space="preserve"> Cambridge, MA: Harvard University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gramStart"/>
      <w:r w:rsidRPr="00001581">
        <w:rPr>
          <w:rFonts w:ascii="Times New Roman" w:eastAsia="Times New Roman" w:hAnsi="Times New Roman" w:cs="Times New Roman"/>
          <w:b/>
          <w:bCs/>
          <w:sz w:val="24"/>
          <w:szCs w:val="24"/>
        </w:rPr>
        <w:t>Gardner, Robert</w:t>
      </w:r>
      <w:r w:rsidRPr="00001581">
        <w:rPr>
          <w:rFonts w:ascii="Times New Roman" w:eastAsia="Times New Roman" w:hAnsi="Times New Roman" w:cs="Times New Roman"/>
          <w:sz w:val="24"/>
          <w:szCs w:val="24"/>
        </w:rPr>
        <w:br/>
        <w:t xml:space="preserve">1963 </w:t>
      </w:r>
      <w:r w:rsidRPr="00001581">
        <w:rPr>
          <w:rFonts w:ascii="Times New Roman" w:eastAsia="Times New Roman" w:hAnsi="Times New Roman" w:cs="Times New Roman"/>
          <w:i/>
          <w:iCs/>
          <w:sz w:val="24"/>
          <w:szCs w:val="24"/>
        </w:rPr>
        <w:t>Dead Birds</w:t>
      </w:r>
      <w:r w:rsidRPr="00001581">
        <w:rPr>
          <w:rFonts w:ascii="Times New Roman" w:eastAsia="Times New Roman" w:hAnsi="Times New Roman" w:cs="Times New Roman"/>
          <w:sz w:val="24"/>
          <w:szCs w:val="24"/>
        </w:rPr>
        <w:t xml:space="preserve"> (film).</w:t>
      </w:r>
      <w:proofErr w:type="gramEnd"/>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lastRenderedPageBreak/>
        <w:t>Gartrell</w:t>
      </w:r>
      <w:proofErr w:type="spellEnd"/>
      <w:r w:rsidRPr="00001581">
        <w:rPr>
          <w:rFonts w:ascii="Times New Roman" w:eastAsia="Times New Roman" w:hAnsi="Times New Roman" w:cs="Times New Roman"/>
          <w:b/>
          <w:bCs/>
          <w:sz w:val="24"/>
          <w:szCs w:val="24"/>
        </w:rPr>
        <w:t>, Beverly</w:t>
      </w:r>
      <w:r w:rsidRPr="00001581">
        <w:rPr>
          <w:rFonts w:ascii="Times New Roman" w:eastAsia="Times New Roman" w:hAnsi="Times New Roman" w:cs="Times New Roman"/>
          <w:sz w:val="24"/>
          <w:szCs w:val="24"/>
        </w:rPr>
        <w:br/>
        <w:t xml:space="preserve">1979 “Is Ethnography Possible? </w:t>
      </w:r>
      <w:proofErr w:type="gramStart"/>
      <w:r w:rsidRPr="00001581">
        <w:rPr>
          <w:rFonts w:ascii="Times New Roman" w:eastAsia="Times New Roman" w:hAnsi="Times New Roman" w:cs="Times New Roman"/>
          <w:sz w:val="24"/>
          <w:szCs w:val="24"/>
        </w:rPr>
        <w:t xml:space="preserve">A Critique of </w:t>
      </w:r>
      <w:r w:rsidRPr="00001581">
        <w:rPr>
          <w:rFonts w:ascii="Times New Roman" w:eastAsia="Times New Roman" w:hAnsi="Times New Roman" w:cs="Times New Roman"/>
          <w:i/>
          <w:iCs/>
          <w:sz w:val="24"/>
          <w:szCs w:val="24"/>
        </w:rPr>
        <w:t>African Odyssey</w:t>
      </w:r>
      <w:r w:rsidRPr="00001581">
        <w:rPr>
          <w:rFonts w:ascii="Times New Roman" w:eastAsia="Times New Roman" w:hAnsi="Times New Roman" w:cs="Times New Roman"/>
          <w:sz w:val="24"/>
          <w:szCs w:val="24"/>
        </w:rPr>
        <w:t>.”</w:t>
      </w:r>
      <w:proofErr w:type="gramEnd"/>
      <w:r w:rsidRPr="00001581">
        <w:rPr>
          <w:rFonts w:ascii="Times New Roman" w:eastAsia="Times New Roman" w:hAnsi="Times New Roman" w:cs="Times New Roman"/>
          <w:sz w:val="24"/>
          <w:szCs w:val="24"/>
        </w:rPr>
        <w:t xml:space="preserve"> </w:t>
      </w:r>
      <w:r w:rsidRPr="00001581">
        <w:rPr>
          <w:rFonts w:ascii="Times New Roman" w:eastAsia="Times New Roman" w:hAnsi="Times New Roman" w:cs="Times New Roman"/>
          <w:i/>
          <w:iCs/>
          <w:sz w:val="24"/>
          <w:szCs w:val="24"/>
        </w:rPr>
        <w:t>Journal of Anthropological Research</w:t>
      </w:r>
      <w:r w:rsidRPr="00001581">
        <w:rPr>
          <w:rFonts w:ascii="Times New Roman" w:eastAsia="Times New Roman" w:hAnsi="Times New Roman" w:cs="Times New Roman"/>
          <w:sz w:val="24"/>
          <w:szCs w:val="24"/>
        </w:rPr>
        <w:t xml:space="preserve"> 35(4): 426–446.</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Goodenough</w:t>
      </w:r>
      <w:proofErr w:type="spellEnd"/>
      <w:r w:rsidRPr="00001581">
        <w:rPr>
          <w:rFonts w:ascii="Times New Roman" w:eastAsia="Times New Roman" w:hAnsi="Times New Roman" w:cs="Times New Roman"/>
          <w:b/>
          <w:bCs/>
          <w:sz w:val="24"/>
          <w:szCs w:val="24"/>
        </w:rPr>
        <w:t>, Ward H</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1956 “Residence Rules.” </w:t>
      </w:r>
      <w:r w:rsidRPr="00001581">
        <w:rPr>
          <w:rFonts w:ascii="Times New Roman" w:eastAsia="Times New Roman" w:hAnsi="Times New Roman" w:cs="Times New Roman"/>
          <w:i/>
          <w:iCs/>
          <w:sz w:val="24"/>
          <w:szCs w:val="24"/>
        </w:rPr>
        <w:t>Southwestern Journal of Anthropology</w:t>
      </w:r>
      <w:r w:rsidRPr="00001581">
        <w:rPr>
          <w:rFonts w:ascii="Times New Roman" w:eastAsia="Times New Roman" w:hAnsi="Times New Roman" w:cs="Times New Roman"/>
          <w:sz w:val="24"/>
          <w:szCs w:val="24"/>
        </w:rPr>
        <w:t xml:space="preserve"> 12: 22–37.</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Hallpike</w:t>
      </w:r>
      <w:proofErr w:type="spellEnd"/>
      <w:r w:rsidRPr="00001581">
        <w:rPr>
          <w:rFonts w:ascii="Times New Roman" w:eastAsia="Times New Roman" w:hAnsi="Times New Roman" w:cs="Times New Roman"/>
          <w:b/>
          <w:bCs/>
          <w:sz w:val="24"/>
          <w:szCs w:val="24"/>
        </w:rPr>
        <w:t>, C. R</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1977 </w:t>
      </w:r>
      <w:r w:rsidRPr="00001581">
        <w:rPr>
          <w:rFonts w:ascii="Times New Roman" w:eastAsia="Times New Roman" w:hAnsi="Times New Roman" w:cs="Times New Roman"/>
          <w:i/>
          <w:iCs/>
          <w:sz w:val="24"/>
          <w:szCs w:val="24"/>
        </w:rPr>
        <w:t xml:space="preserve">Bloodshed and Vengeance in the Papua Mountains: The Generation of Conflict in </w:t>
      </w:r>
      <w:proofErr w:type="spellStart"/>
      <w:r w:rsidRPr="00001581">
        <w:rPr>
          <w:rFonts w:ascii="Times New Roman" w:eastAsia="Times New Roman" w:hAnsi="Times New Roman" w:cs="Times New Roman"/>
          <w:i/>
          <w:iCs/>
          <w:sz w:val="24"/>
          <w:szCs w:val="24"/>
        </w:rPr>
        <w:t>Tauade</w:t>
      </w:r>
      <w:proofErr w:type="spellEnd"/>
      <w:r w:rsidRPr="00001581">
        <w:rPr>
          <w:rFonts w:ascii="Times New Roman" w:eastAsia="Times New Roman" w:hAnsi="Times New Roman" w:cs="Times New Roman"/>
          <w:i/>
          <w:iCs/>
          <w:sz w:val="24"/>
          <w:szCs w:val="24"/>
        </w:rPr>
        <w:t xml:space="preserve"> Society.</w:t>
      </w:r>
      <w:r w:rsidRPr="00001581">
        <w:rPr>
          <w:rFonts w:ascii="Times New Roman" w:eastAsia="Times New Roman" w:hAnsi="Times New Roman" w:cs="Times New Roman"/>
          <w:sz w:val="24"/>
          <w:szCs w:val="24"/>
        </w:rPr>
        <w:t xml:space="preserve"> Oxford: Clarendon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Harris, Marvin</w:t>
      </w:r>
      <w:r w:rsidRPr="00001581">
        <w:rPr>
          <w:rFonts w:ascii="Times New Roman" w:eastAsia="Times New Roman" w:hAnsi="Times New Roman" w:cs="Times New Roman"/>
          <w:sz w:val="24"/>
          <w:szCs w:val="24"/>
        </w:rPr>
        <w:br/>
        <w:t xml:space="preserve">1979 </w:t>
      </w:r>
      <w:r w:rsidRPr="00001581">
        <w:rPr>
          <w:rFonts w:ascii="Times New Roman" w:eastAsia="Times New Roman" w:hAnsi="Times New Roman" w:cs="Times New Roman"/>
          <w:i/>
          <w:iCs/>
          <w:sz w:val="24"/>
          <w:szCs w:val="24"/>
        </w:rPr>
        <w:t>Cultural Materialism.</w:t>
      </w:r>
      <w:r w:rsidRPr="00001581">
        <w:rPr>
          <w:rFonts w:ascii="Times New Roman" w:eastAsia="Times New Roman" w:hAnsi="Times New Roman" w:cs="Times New Roman"/>
          <w:sz w:val="24"/>
          <w:szCs w:val="24"/>
        </w:rPr>
        <w:t xml:space="preserve"> New York: Random House.</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Heider</w:t>
      </w:r>
      <w:proofErr w:type="spellEnd"/>
      <w:r w:rsidRPr="00001581">
        <w:rPr>
          <w:rFonts w:ascii="Times New Roman" w:eastAsia="Times New Roman" w:hAnsi="Times New Roman" w:cs="Times New Roman"/>
          <w:b/>
          <w:bCs/>
          <w:sz w:val="24"/>
          <w:szCs w:val="24"/>
        </w:rPr>
        <w:t>, Karl G</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1979 </w:t>
      </w:r>
      <w:r w:rsidRPr="00001581">
        <w:rPr>
          <w:rFonts w:ascii="Times New Roman" w:eastAsia="Times New Roman" w:hAnsi="Times New Roman" w:cs="Times New Roman"/>
          <w:i/>
          <w:iCs/>
          <w:sz w:val="24"/>
          <w:szCs w:val="24"/>
        </w:rPr>
        <w:t xml:space="preserve">Grand Valley </w:t>
      </w:r>
      <w:proofErr w:type="spellStart"/>
      <w:r w:rsidRPr="00001581">
        <w:rPr>
          <w:rFonts w:ascii="Times New Roman" w:eastAsia="Times New Roman" w:hAnsi="Times New Roman" w:cs="Times New Roman"/>
          <w:i/>
          <w:iCs/>
          <w:sz w:val="24"/>
          <w:szCs w:val="24"/>
        </w:rPr>
        <w:t>Dani</w:t>
      </w:r>
      <w:proofErr w:type="spellEnd"/>
      <w:r w:rsidRPr="00001581">
        <w:rPr>
          <w:rFonts w:ascii="Times New Roman" w:eastAsia="Times New Roman" w:hAnsi="Times New Roman" w:cs="Times New Roman"/>
          <w:i/>
          <w:iCs/>
          <w:sz w:val="24"/>
          <w:szCs w:val="24"/>
        </w:rPr>
        <w:t>: Peaceful Warriors.</w:t>
      </w:r>
      <w:r w:rsidRPr="00001581">
        <w:rPr>
          <w:rFonts w:ascii="Times New Roman" w:eastAsia="Times New Roman" w:hAnsi="Times New Roman" w:cs="Times New Roman"/>
          <w:sz w:val="24"/>
          <w:szCs w:val="24"/>
        </w:rPr>
        <w:t xml:space="preserve"> New York: Holt, Rinehart and Winston.</w:t>
      </w:r>
      <w:r w:rsidRPr="00001581">
        <w:rPr>
          <w:rFonts w:ascii="Times New Roman" w:eastAsia="Times New Roman" w:hAnsi="Times New Roman" w:cs="Times New Roman"/>
          <w:sz w:val="24"/>
          <w:szCs w:val="24"/>
        </w:rPr>
        <w:br/>
        <w:t xml:space="preserve">1986 </w:t>
      </w:r>
      <w:proofErr w:type="spellStart"/>
      <w:r w:rsidRPr="00001581">
        <w:rPr>
          <w:rFonts w:ascii="Times New Roman" w:eastAsia="Times New Roman" w:hAnsi="Times New Roman" w:cs="Times New Roman"/>
          <w:i/>
          <w:iCs/>
          <w:sz w:val="24"/>
          <w:szCs w:val="24"/>
        </w:rPr>
        <w:t>Dani</w:t>
      </w:r>
      <w:proofErr w:type="spellEnd"/>
      <w:r w:rsidRPr="00001581">
        <w:rPr>
          <w:rFonts w:ascii="Times New Roman" w:eastAsia="Times New Roman" w:hAnsi="Times New Roman" w:cs="Times New Roman"/>
          <w:i/>
          <w:iCs/>
          <w:sz w:val="24"/>
          <w:szCs w:val="24"/>
        </w:rPr>
        <w:t xml:space="preserve"> Patterns: Ethos, Cognition, and Sexuality in the New Guinea Highlands.</w:t>
      </w:r>
      <w:r w:rsidRPr="00001581">
        <w:rPr>
          <w:rFonts w:ascii="Times New Roman" w:eastAsia="Times New Roman" w:hAnsi="Times New Roman" w:cs="Times New Roman"/>
          <w:sz w:val="24"/>
          <w:szCs w:val="24"/>
        </w:rPr>
        <w:t xml:space="preserve"> </w:t>
      </w:r>
      <w:proofErr w:type="gramStart"/>
      <w:r w:rsidRPr="00001581">
        <w:rPr>
          <w:rFonts w:ascii="Times New Roman" w:eastAsia="Times New Roman" w:hAnsi="Times New Roman" w:cs="Times New Roman"/>
          <w:sz w:val="24"/>
          <w:szCs w:val="24"/>
        </w:rPr>
        <w:t>Unpublished manuscript.</w:t>
      </w:r>
      <w:proofErr w:type="gramEnd"/>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01581">
        <w:rPr>
          <w:rFonts w:ascii="Times New Roman" w:eastAsia="Times New Roman" w:hAnsi="Times New Roman" w:cs="Times New Roman"/>
          <w:b/>
          <w:bCs/>
          <w:sz w:val="24"/>
          <w:szCs w:val="24"/>
        </w:rPr>
        <w:t>Heinze</w:t>
      </w:r>
      <w:proofErr w:type="spellEnd"/>
      <w:r w:rsidRPr="00001581">
        <w:rPr>
          <w:rFonts w:ascii="Times New Roman" w:eastAsia="Times New Roman" w:hAnsi="Times New Roman" w:cs="Times New Roman"/>
          <w:b/>
          <w:bCs/>
          <w:sz w:val="24"/>
          <w:szCs w:val="24"/>
        </w:rPr>
        <w:t>, Ruth-</w:t>
      </w:r>
      <w:proofErr w:type="spellStart"/>
      <w:r w:rsidRPr="00001581">
        <w:rPr>
          <w:rFonts w:ascii="Times New Roman" w:eastAsia="Times New Roman" w:hAnsi="Times New Roman" w:cs="Times New Roman"/>
          <w:b/>
          <w:bCs/>
          <w:sz w:val="24"/>
          <w:szCs w:val="24"/>
        </w:rPr>
        <w:t>Inge</w:t>
      </w:r>
      <w:proofErr w:type="spellEnd"/>
      <w:r w:rsidRPr="00001581">
        <w:rPr>
          <w:rFonts w:ascii="Times New Roman" w:eastAsia="Times New Roman" w:hAnsi="Times New Roman" w:cs="Times New Roman"/>
          <w:sz w:val="24"/>
          <w:szCs w:val="24"/>
        </w:rPr>
        <w:br/>
        <w:t>1979 “Social Implications of the Relationships between Mediums, Entourage, and Clients in Singapore Today.”</w:t>
      </w:r>
      <w:proofErr w:type="gramEnd"/>
      <w:r w:rsidRPr="00001581">
        <w:rPr>
          <w:rFonts w:ascii="Times New Roman" w:eastAsia="Times New Roman" w:hAnsi="Times New Roman" w:cs="Times New Roman"/>
          <w:sz w:val="24"/>
          <w:szCs w:val="24"/>
        </w:rPr>
        <w:t xml:space="preserve"> </w:t>
      </w:r>
      <w:r w:rsidRPr="00001581">
        <w:rPr>
          <w:rFonts w:ascii="Times New Roman" w:eastAsia="Times New Roman" w:hAnsi="Times New Roman" w:cs="Times New Roman"/>
          <w:i/>
          <w:iCs/>
          <w:sz w:val="24"/>
          <w:szCs w:val="24"/>
        </w:rPr>
        <w:t>Southwest Asian Journal of Social Science</w:t>
      </w:r>
      <w:r w:rsidRPr="00001581">
        <w:rPr>
          <w:rFonts w:ascii="Times New Roman" w:eastAsia="Times New Roman" w:hAnsi="Times New Roman" w:cs="Times New Roman"/>
          <w:sz w:val="24"/>
          <w:szCs w:val="24"/>
        </w:rPr>
        <w:t xml:space="preserve"> 7(1–2): 60–80.</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Hippler</w:t>
      </w:r>
      <w:proofErr w:type="spellEnd"/>
      <w:r w:rsidRPr="00001581">
        <w:rPr>
          <w:rFonts w:ascii="Times New Roman" w:eastAsia="Times New Roman" w:hAnsi="Times New Roman" w:cs="Times New Roman"/>
          <w:b/>
          <w:bCs/>
          <w:sz w:val="24"/>
          <w:szCs w:val="24"/>
        </w:rPr>
        <w:t>, Arthur E</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1981 “The </w:t>
      </w:r>
      <w:proofErr w:type="spellStart"/>
      <w:r w:rsidRPr="00001581">
        <w:rPr>
          <w:rFonts w:ascii="Times New Roman" w:eastAsia="Times New Roman" w:hAnsi="Times New Roman" w:cs="Times New Roman"/>
          <w:sz w:val="24"/>
          <w:szCs w:val="24"/>
        </w:rPr>
        <w:t>Yolngu</w:t>
      </w:r>
      <w:proofErr w:type="spellEnd"/>
      <w:r w:rsidRPr="00001581">
        <w:rPr>
          <w:rFonts w:ascii="Times New Roman" w:eastAsia="Times New Roman" w:hAnsi="Times New Roman" w:cs="Times New Roman"/>
          <w:sz w:val="24"/>
          <w:szCs w:val="24"/>
        </w:rPr>
        <w:t xml:space="preserve"> and Cultural Relativism: A Response to </w:t>
      </w:r>
      <w:proofErr w:type="spellStart"/>
      <w:r w:rsidRPr="00001581">
        <w:rPr>
          <w:rFonts w:ascii="Times New Roman" w:eastAsia="Times New Roman" w:hAnsi="Times New Roman" w:cs="Times New Roman"/>
          <w:sz w:val="24"/>
          <w:szCs w:val="24"/>
        </w:rPr>
        <w:t>Reser</w:t>
      </w:r>
      <w:proofErr w:type="spellEnd"/>
      <w:r w:rsidRPr="00001581">
        <w:rPr>
          <w:rFonts w:ascii="Times New Roman" w:eastAsia="Times New Roman" w:hAnsi="Times New Roman" w:cs="Times New Roman"/>
          <w:sz w:val="24"/>
          <w:szCs w:val="24"/>
        </w:rPr>
        <w:t xml:space="preserve">.” </w:t>
      </w:r>
      <w:r w:rsidRPr="00001581">
        <w:rPr>
          <w:rFonts w:ascii="Times New Roman" w:eastAsia="Times New Roman" w:hAnsi="Times New Roman" w:cs="Times New Roman"/>
          <w:i/>
          <w:iCs/>
          <w:sz w:val="24"/>
          <w:szCs w:val="24"/>
        </w:rPr>
        <w:t>American Anthropologist</w:t>
      </w:r>
      <w:r w:rsidRPr="00001581">
        <w:rPr>
          <w:rFonts w:ascii="Times New Roman" w:eastAsia="Times New Roman" w:hAnsi="Times New Roman" w:cs="Times New Roman"/>
          <w:sz w:val="24"/>
          <w:szCs w:val="24"/>
        </w:rPr>
        <w:t xml:space="preserve"> 83: 393–397.</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Kaplan, Abraham</w:t>
      </w:r>
      <w:r w:rsidRPr="00001581">
        <w:rPr>
          <w:rFonts w:ascii="Times New Roman" w:eastAsia="Times New Roman" w:hAnsi="Times New Roman" w:cs="Times New Roman"/>
          <w:sz w:val="24"/>
          <w:szCs w:val="24"/>
        </w:rPr>
        <w:br/>
        <w:t xml:space="preserve">1968 “Positivism.” In </w:t>
      </w:r>
      <w:r w:rsidRPr="00001581">
        <w:rPr>
          <w:rFonts w:ascii="Times New Roman" w:eastAsia="Times New Roman" w:hAnsi="Times New Roman" w:cs="Times New Roman"/>
          <w:i/>
          <w:iCs/>
          <w:sz w:val="24"/>
          <w:szCs w:val="24"/>
        </w:rPr>
        <w:t>International Encyclopedia of the Social Sciences,</w:t>
      </w:r>
      <w:r w:rsidRPr="00001581">
        <w:rPr>
          <w:rFonts w:ascii="Times New Roman" w:eastAsia="Times New Roman" w:hAnsi="Times New Roman" w:cs="Times New Roman"/>
          <w:sz w:val="24"/>
          <w:szCs w:val="24"/>
        </w:rPr>
        <w:t xml:space="preserve"> Vol. 12, David L. Sills, ed., pp. 389–395. New York: Free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Kemper, Theodore D</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1981 “Social Constructionist and Positivist Approaches to the Sociology of Emotions.” </w:t>
      </w:r>
      <w:r w:rsidRPr="00001581">
        <w:rPr>
          <w:rFonts w:ascii="Times New Roman" w:eastAsia="Times New Roman" w:hAnsi="Times New Roman" w:cs="Times New Roman"/>
          <w:i/>
          <w:iCs/>
          <w:sz w:val="24"/>
          <w:szCs w:val="24"/>
        </w:rPr>
        <w:t>American Journal of Sociology</w:t>
      </w:r>
      <w:r w:rsidRPr="00001581">
        <w:rPr>
          <w:rFonts w:ascii="Times New Roman" w:eastAsia="Times New Roman" w:hAnsi="Times New Roman" w:cs="Times New Roman"/>
          <w:sz w:val="24"/>
          <w:szCs w:val="24"/>
        </w:rPr>
        <w:t xml:space="preserve"> 87(2): 336–362.</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Kuhn, Thomas</w:t>
      </w:r>
      <w:r w:rsidRPr="00001581">
        <w:rPr>
          <w:rFonts w:ascii="Times New Roman" w:eastAsia="Times New Roman" w:hAnsi="Times New Roman" w:cs="Times New Roman"/>
          <w:sz w:val="24"/>
          <w:szCs w:val="24"/>
        </w:rPr>
        <w:br/>
        <w:t xml:space="preserve">1962 </w:t>
      </w:r>
      <w:proofErr w:type="gramStart"/>
      <w:r w:rsidRPr="00001581">
        <w:rPr>
          <w:rFonts w:ascii="Times New Roman" w:eastAsia="Times New Roman" w:hAnsi="Times New Roman" w:cs="Times New Roman"/>
          <w:i/>
          <w:iCs/>
          <w:sz w:val="24"/>
          <w:szCs w:val="24"/>
        </w:rPr>
        <w:t>The</w:t>
      </w:r>
      <w:proofErr w:type="gramEnd"/>
      <w:r w:rsidRPr="00001581">
        <w:rPr>
          <w:rFonts w:ascii="Times New Roman" w:eastAsia="Times New Roman" w:hAnsi="Times New Roman" w:cs="Times New Roman"/>
          <w:i/>
          <w:iCs/>
          <w:sz w:val="24"/>
          <w:szCs w:val="24"/>
        </w:rPr>
        <w:t xml:space="preserve"> Structure of Scientific Revolutions.</w:t>
      </w:r>
      <w:r w:rsidRPr="00001581">
        <w:rPr>
          <w:rFonts w:ascii="Times New Roman" w:eastAsia="Times New Roman" w:hAnsi="Times New Roman" w:cs="Times New Roman"/>
          <w:sz w:val="24"/>
          <w:szCs w:val="24"/>
        </w:rPr>
        <w:t xml:space="preserve"> Chicago: University of Chicago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Kurosawa, Akira</w:t>
      </w:r>
      <w:r w:rsidRPr="00001581">
        <w:rPr>
          <w:rFonts w:ascii="Times New Roman" w:eastAsia="Times New Roman" w:hAnsi="Times New Roman" w:cs="Times New Roman"/>
          <w:sz w:val="24"/>
          <w:szCs w:val="24"/>
        </w:rPr>
        <w:br/>
        <w:t xml:space="preserve">1969 </w:t>
      </w:r>
      <w:proofErr w:type="spellStart"/>
      <w:r w:rsidRPr="00001581">
        <w:rPr>
          <w:rFonts w:ascii="Times New Roman" w:eastAsia="Times New Roman" w:hAnsi="Times New Roman" w:cs="Times New Roman"/>
          <w:i/>
          <w:iCs/>
          <w:sz w:val="24"/>
          <w:szCs w:val="24"/>
        </w:rPr>
        <w:t>Rashomon</w:t>
      </w:r>
      <w:proofErr w:type="spellEnd"/>
      <w:r w:rsidRPr="00001581">
        <w:rPr>
          <w:rFonts w:ascii="Times New Roman" w:eastAsia="Times New Roman" w:hAnsi="Times New Roman" w:cs="Times New Roman"/>
          <w:i/>
          <w:iCs/>
          <w:sz w:val="24"/>
          <w:szCs w:val="24"/>
        </w:rPr>
        <w:t>: A Film by Akira Kurosawa.</w:t>
      </w:r>
      <w:r w:rsidRPr="00001581">
        <w:rPr>
          <w:rFonts w:ascii="Times New Roman" w:eastAsia="Times New Roman" w:hAnsi="Times New Roman" w:cs="Times New Roman"/>
          <w:sz w:val="24"/>
          <w:szCs w:val="24"/>
        </w:rPr>
        <w:t xml:space="preserve"> New York: Grove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Ladd, John</w:t>
      </w:r>
      <w:r w:rsidRPr="00001581">
        <w:rPr>
          <w:rFonts w:ascii="Times New Roman" w:eastAsia="Times New Roman" w:hAnsi="Times New Roman" w:cs="Times New Roman"/>
          <w:sz w:val="24"/>
          <w:szCs w:val="24"/>
        </w:rPr>
        <w:br/>
        <w:t xml:space="preserve">1957 </w:t>
      </w:r>
      <w:proofErr w:type="gramStart"/>
      <w:r w:rsidRPr="00001581">
        <w:rPr>
          <w:rFonts w:ascii="Times New Roman" w:eastAsia="Times New Roman" w:hAnsi="Times New Roman" w:cs="Times New Roman"/>
          <w:i/>
          <w:iCs/>
          <w:sz w:val="24"/>
          <w:szCs w:val="24"/>
        </w:rPr>
        <w:t>The</w:t>
      </w:r>
      <w:proofErr w:type="gramEnd"/>
      <w:r w:rsidRPr="00001581">
        <w:rPr>
          <w:rFonts w:ascii="Times New Roman" w:eastAsia="Times New Roman" w:hAnsi="Times New Roman" w:cs="Times New Roman"/>
          <w:i/>
          <w:iCs/>
          <w:sz w:val="24"/>
          <w:szCs w:val="24"/>
        </w:rPr>
        <w:t xml:space="preserve"> Structure of a Moral Code.</w:t>
      </w:r>
      <w:r w:rsidRPr="00001581">
        <w:rPr>
          <w:rFonts w:ascii="Times New Roman" w:eastAsia="Times New Roman" w:hAnsi="Times New Roman" w:cs="Times New Roman"/>
          <w:sz w:val="24"/>
          <w:szCs w:val="24"/>
        </w:rPr>
        <w:t xml:space="preserve"> Cambridge, MA: Harvard University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Lewis, Oscar</w:t>
      </w:r>
      <w:r w:rsidRPr="00001581">
        <w:rPr>
          <w:rFonts w:ascii="Times New Roman" w:eastAsia="Times New Roman" w:hAnsi="Times New Roman" w:cs="Times New Roman"/>
          <w:sz w:val="24"/>
          <w:szCs w:val="24"/>
        </w:rPr>
        <w:br/>
        <w:t xml:space="preserve">1951 </w:t>
      </w:r>
      <w:r w:rsidRPr="00001581">
        <w:rPr>
          <w:rFonts w:ascii="Times New Roman" w:eastAsia="Times New Roman" w:hAnsi="Times New Roman" w:cs="Times New Roman"/>
          <w:i/>
          <w:iCs/>
          <w:sz w:val="24"/>
          <w:szCs w:val="24"/>
        </w:rPr>
        <w:t xml:space="preserve">Life in a Mexican Village: </w:t>
      </w:r>
      <w:proofErr w:type="spellStart"/>
      <w:r w:rsidRPr="00001581">
        <w:rPr>
          <w:rFonts w:ascii="Times New Roman" w:eastAsia="Times New Roman" w:hAnsi="Times New Roman" w:cs="Times New Roman"/>
          <w:i/>
          <w:iCs/>
          <w:sz w:val="24"/>
          <w:szCs w:val="24"/>
        </w:rPr>
        <w:t>Tepoztlan</w:t>
      </w:r>
      <w:proofErr w:type="spellEnd"/>
      <w:r w:rsidRPr="00001581">
        <w:rPr>
          <w:rFonts w:ascii="Times New Roman" w:eastAsia="Times New Roman" w:hAnsi="Times New Roman" w:cs="Times New Roman"/>
          <w:i/>
          <w:iCs/>
          <w:sz w:val="24"/>
          <w:szCs w:val="24"/>
        </w:rPr>
        <w:t xml:space="preserve"> Restudied.</w:t>
      </w:r>
      <w:r w:rsidRPr="00001581">
        <w:rPr>
          <w:rFonts w:ascii="Times New Roman" w:eastAsia="Times New Roman" w:hAnsi="Times New Roman" w:cs="Times New Roman"/>
          <w:sz w:val="24"/>
          <w:szCs w:val="24"/>
        </w:rPr>
        <w:t xml:space="preserve"> Urbana: University of Illinois Press.</w:t>
      </w:r>
      <w:r w:rsidRPr="00001581">
        <w:rPr>
          <w:rFonts w:ascii="Times New Roman" w:eastAsia="Times New Roman" w:hAnsi="Times New Roman" w:cs="Times New Roman"/>
          <w:sz w:val="24"/>
          <w:szCs w:val="24"/>
        </w:rPr>
        <w:br/>
      </w:r>
      <w:r w:rsidRPr="00001581">
        <w:rPr>
          <w:rFonts w:ascii="Times New Roman" w:eastAsia="Times New Roman" w:hAnsi="Times New Roman" w:cs="Times New Roman"/>
          <w:sz w:val="24"/>
          <w:szCs w:val="24"/>
        </w:rPr>
        <w:lastRenderedPageBreak/>
        <w:t xml:space="preserve">1953 </w:t>
      </w:r>
      <w:proofErr w:type="spellStart"/>
      <w:r w:rsidRPr="00001581">
        <w:rPr>
          <w:rFonts w:ascii="Times New Roman" w:eastAsia="Times New Roman" w:hAnsi="Times New Roman" w:cs="Times New Roman"/>
          <w:i/>
          <w:iCs/>
          <w:sz w:val="24"/>
          <w:szCs w:val="24"/>
        </w:rPr>
        <w:t>Tepoztlan</w:t>
      </w:r>
      <w:proofErr w:type="spellEnd"/>
      <w:r w:rsidRPr="00001581">
        <w:rPr>
          <w:rFonts w:ascii="Times New Roman" w:eastAsia="Times New Roman" w:hAnsi="Times New Roman" w:cs="Times New Roman"/>
          <w:i/>
          <w:iCs/>
          <w:sz w:val="24"/>
          <w:szCs w:val="24"/>
        </w:rPr>
        <w:t xml:space="preserve"> Restudied: A Critique of the Folk-Urban Conception of Social Change.</w:t>
      </w:r>
      <w:r w:rsidRPr="00001581">
        <w:rPr>
          <w:rFonts w:ascii="Times New Roman" w:eastAsia="Times New Roman" w:hAnsi="Times New Roman" w:cs="Times New Roman"/>
          <w:sz w:val="24"/>
          <w:szCs w:val="24"/>
        </w:rPr>
        <w:t xml:space="preserve"> </w:t>
      </w:r>
      <w:r w:rsidRPr="00001581">
        <w:rPr>
          <w:rFonts w:ascii="Times New Roman" w:eastAsia="Times New Roman" w:hAnsi="Times New Roman" w:cs="Times New Roman"/>
          <w:i/>
          <w:iCs/>
          <w:sz w:val="24"/>
          <w:szCs w:val="24"/>
        </w:rPr>
        <w:t>Rural Sociology</w:t>
      </w:r>
      <w:r w:rsidRPr="00001581">
        <w:rPr>
          <w:rFonts w:ascii="Times New Roman" w:eastAsia="Times New Roman" w:hAnsi="Times New Roman" w:cs="Times New Roman"/>
          <w:sz w:val="24"/>
          <w:szCs w:val="24"/>
        </w:rPr>
        <w:t xml:space="preserve"> 18(2): 121–136.</w:t>
      </w:r>
      <w:r w:rsidRPr="00001581">
        <w:rPr>
          <w:rFonts w:ascii="Times New Roman" w:eastAsia="Times New Roman" w:hAnsi="Times New Roman" w:cs="Times New Roman"/>
          <w:sz w:val="24"/>
          <w:szCs w:val="24"/>
        </w:rPr>
        <w:br/>
        <w:t xml:space="preserve">1960 </w:t>
      </w:r>
      <w:proofErr w:type="spellStart"/>
      <w:r w:rsidRPr="00001581">
        <w:rPr>
          <w:rFonts w:ascii="Times New Roman" w:eastAsia="Times New Roman" w:hAnsi="Times New Roman" w:cs="Times New Roman"/>
          <w:i/>
          <w:iCs/>
          <w:sz w:val="24"/>
          <w:szCs w:val="24"/>
        </w:rPr>
        <w:t>Tepoztlan</w:t>
      </w:r>
      <w:proofErr w:type="spellEnd"/>
      <w:r w:rsidRPr="00001581">
        <w:rPr>
          <w:rFonts w:ascii="Times New Roman" w:eastAsia="Times New Roman" w:hAnsi="Times New Roman" w:cs="Times New Roman"/>
          <w:i/>
          <w:iCs/>
          <w:sz w:val="24"/>
          <w:szCs w:val="24"/>
        </w:rPr>
        <w:t>: Village in Mexico.</w:t>
      </w:r>
      <w:r w:rsidRPr="00001581">
        <w:rPr>
          <w:rFonts w:ascii="Times New Roman" w:eastAsia="Times New Roman" w:hAnsi="Times New Roman" w:cs="Times New Roman"/>
          <w:sz w:val="24"/>
          <w:szCs w:val="24"/>
        </w:rPr>
        <w:t xml:space="preserve"> New York: Holt, Rinehart and Winston.</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Martin, M. Marlene</w:t>
      </w:r>
      <w:r w:rsidRPr="00001581">
        <w:rPr>
          <w:rFonts w:ascii="Times New Roman" w:eastAsia="Times New Roman" w:hAnsi="Times New Roman" w:cs="Times New Roman"/>
          <w:sz w:val="24"/>
          <w:szCs w:val="24"/>
        </w:rPr>
        <w:br/>
        <w:t xml:space="preserve">1978 “Women in the HRAF File: A Consideration of Ethnographer Bias.” </w:t>
      </w:r>
      <w:r w:rsidRPr="00001581">
        <w:rPr>
          <w:rFonts w:ascii="Times New Roman" w:eastAsia="Times New Roman" w:hAnsi="Times New Roman" w:cs="Times New Roman"/>
          <w:i/>
          <w:iCs/>
          <w:sz w:val="24"/>
          <w:szCs w:val="24"/>
        </w:rPr>
        <w:t>Behavioral Science Research</w:t>
      </w:r>
      <w:r w:rsidRPr="00001581">
        <w:rPr>
          <w:rFonts w:ascii="Times New Roman" w:eastAsia="Times New Roman" w:hAnsi="Times New Roman" w:cs="Times New Roman"/>
          <w:sz w:val="24"/>
          <w:szCs w:val="24"/>
        </w:rPr>
        <w:t xml:space="preserve"> 13(4): 303–313.</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McGoodwin</w:t>
      </w:r>
      <w:proofErr w:type="spellEnd"/>
      <w:r w:rsidRPr="00001581">
        <w:rPr>
          <w:rFonts w:ascii="Times New Roman" w:eastAsia="Times New Roman" w:hAnsi="Times New Roman" w:cs="Times New Roman"/>
          <w:b/>
          <w:bCs/>
          <w:sz w:val="24"/>
          <w:szCs w:val="24"/>
        </w:rPr>
        <w:t>, James R</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1978 “No Matter How We Asked Them They Convinced Us That They Suffer.” </w:t>
      </w:r>
      <w:r w:rsidRPr="00001581">
        <w:rPr>
          <w:rFonts w:ascii="Times New Roman" w:eastAsia="Times New Roman" w:hAnsi="Times New Roman" w:cs="Times New Roman"/>
          <w:i/>
          <w:iCs/>
          <w:sz w:val="24"/>
          <w:szCs w:val="24"/>
        </w:rPr>
        <w:t>Human Organization</w:t>
      </w:r>
      <w:r w:rsidRPr="00001581">
        <w:rPr>
          <w:rFonts w:ascii="Times New Roman" w:eastAsia="Times New Roman" w:hAnsi="Times New Roman" w:cs="Times New Roman"/>
          <w:sz w:val="24"/>
          <w:szCs w:val="24"/>
        </w:rPr>
        <w:t xml:space="preserve"> 37(4): 378–383.</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Mead, Margaret</w:t>
      </w:r>
      <w:r w:rsidRPr="00001581">
        <w:rPr>
          <w:rFonts w:ascii="Times New Roman" w:eastAsia="Times New Roman" w:hAnsi="Times New Roman" w:cs="Times New Roman"/>
          <w:sz w:val="24"/>
          <w:szCs w:val="24"/>
        </w:rPr>
        <w:br/>
        <w:t xml:space="preserve">1935 </w:t>
      </w:r>
      <w:r w:rsidRPr="00001581">
        <w:rPr>
          <w:rFonts w:ascii="Times New Roman" w:eastAsia="Times New Roman" w:hAnsi="Times New Roman" w:cs="Times New Roman"/>
          <w:i/>
          <w:iCs/>
          <w:sz w:val="24"/>
          <w:szCs w:val="24"/>
        </w:rPr>
        <w:t>Sex and Temperament in Three Primitive Societies.</w:t>
      </w:r>
      <w:r w:rsidRPr="00001581">
        <w:rPr>
          <w:rFonts w:ascii="Times New Roman" w:eastAsia="Times New Roman" w:hAnsi="Times New Roman" w:cs="Times New Roman"/>
          <w:sz w:val="24"/>
          <w:szCs w:val="24"/>
        </w:rPr>
        <w:t xml:space="preserve"> New York: William Morrow.</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 xml:space="preserve">Miles, Matthew B., and A. Michael </w:t>
      </w:r>
      <w:proofErr w:type="spellStart"/>
      <w:r w:rsidRPr="00001581">
        <w:rPr>
          <w:rFonts w:ascii="Times New Roman" w:eastAsia="Times New Roman" w:hAnsi="Times New Roman" w:cs="Times New Roman"/>
          <w:b/>
          <w:bCs/>
          <w:sz w:val="24"/>
          <w:szCs w:val="24"/>
        </w:rPr>
        <w:t>Huberman</w:t>
      </w:r>
      <w:proofErr w:type="spellEnd"/>
      <w:r w:rsidRPr="00001581">
        <w:rPr>
          <w:rFonts w:ascii="Times New Roman" w:eastAsia="Times New Roman" w:hAnsi="Times New Roman" w:cs="Times New Roman"/>
          <w:sz w:val="24"/>
          <w:szCs w:val="24"/>
        </w:rPr>
        <w:br/>
        <w:t xml:space="preserve">1984 </w:t>
      </w:r>
      <w:r w:rsidRPr="00001581">
        <w:rPr>
          <w:rFonts w:ascii="Times New Roman" w:eastAsia="Times New Roman" w:hAnsi="Times New Roman" w:cs="Times New Roman"/>
          <w:i/>
          <w:iCs/>
          <w:sz w:val="24"/>
          <w:szCs w:val="24"/>
        </w:rPr>
        <w:t>Qualitative Data Analysis: A Sourcebook of New Methods.</w:t>
      </w:r>
      <w:r w:rsidRPr="00001581">
        <w:rPr>
          <w:rFonts w:ascii="Times New Roman" w:eastAsia="Times New Roman" w:hAnsi="Times New Roman" w:cs="Times New Roman"/>
          <w:sz w:val="24"/>
          <w:szCs w:val="24"/>
        </w:rPr>
        <w:t xml:space="preserve"> Beverly Hills: Sage Publications.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Naroll</w:t>
      </w:r>
      <w:proofErr w:type="spellEnd"/>
      <w:r w:rsidRPr="00001581">
        <w:rPr>
          <w:rFonts w:ascii="Times New Roman" w:eastAsia="Times New Roman" w:hAnsi="Times New Roman" w:cs="Times New Roman"/>
          <w:b/>
          <w:bCs/>
          <w:sz w:val="24"/>
          <w:szCs w:val="24"/>
        </w:rPr>
        <w:t>, Raoul</w:t>
      </w:r>
      <w:r w:rsidRPr="00001581">
        <w:rPr>
          <w:rFonts w:ascii="Times New Roman" w:eastAsia="Times New Roman" w:hAnsi="Times New Roman" w:cs="Times New Roman"/>
          <w:sz w:val="24"/>
          <w:szCs w:val="24"/>
        </w:rPr>
        <w:br/>
        <w:t xml:space="preserve">1962 </w:t>
      </w:r>
      <w:r w:rsidRPr="00001581">
        <w:rPr>
          <w:rFonts w:ascii="Times New Roman" w:eastAsia="Times New Roman" w:hAnsi="Times New Roman" w:cs="Times New Roman"/>
          <w:i/>
          <w:iCs/>
          <w:sz w:val="24"/>
          <w:szCs w:val="24"/>
        </w:rPr>
        <w:t>Data Quality Control: A New Research Technique.</w:t>
      </w:r>
      <w:r w:rsidRPr="00001581">
        <w:rPr>
          <w:rFonts w:ascii="Times New Roman" w:eastAsia="Times New Roman" w:hAnsi="Times New Roman" w:cs="Times New Roman"/>
          <w:sz w:val="24"/>
          <w:szCs w:val="24"/>
        </w:rPr>
        <w:t xml:space="preserve"> New York: Macmillan.</w:t>
      </w:r>
      <w:r w:rsidRPr="00001581">
        <w:rPr>
          <w:rFonts w:ascii="Times New Roman" w:eastAsia="Times New Roman" w:hAnsi="Times New Roman" w:cs="Times New Roman"/>
          <w:sz w:val="24"/>
          <w:szCs w:val="24"/>
        </w:rPr>
        <w:br/>
      </w:r>
      <w:proofErr w:type="gramStart"/>
      <w:r w:rsidRPr="00001581">
        <w:rPr>
          <w:rFonts w:ascii="Times New Roman" w:eastAsia="Times New Roman" w:hAnsi="Times New Roman" w:cs="Times New Roman"/>
          <w:sz w:val="24"/>
          <w:szCs w:val="24"/>
        </w:rPr>
        <w:t>1970 “Data Quality Control in Cross-Cultural Surveys.”</w:t>
      </w:r>
      <w:proofErr w:type="gramEnd"/>
      <w:r w:rsidRPr="00001581">
        <w:rPr>
          <w:rFonts w:ascii="Times New Roman" w:eastAsia="Times New Roman" w:hAnsi="Times New Roman" w:cs="Times New Roman"/>
          <w:sz w:val="24"/>
          <w:szCs w:val="24"/>
        </w:rPr>
        <w:t xml:space="preserve"> In </w:t>
      </w:r>
      <w:r w:rsidRPr="00001581">
        <w:rPr>
          <w:rFonts w:ascii="Times New Roman" w:eastAsia="Times New Roman" w:hAnsi="Times New Roman" w:cs="Times New Roman"/>
          <w:i/>
          <w:iCs/>
          <w:sz w:val="24"/>
          <w:szCs w:val="24"/>
        </w:rPr>
        <w:t>A Handbook of Method in Cultural Anthropology,</w:t>
      </w:r>
      <w:r w:rsidRPr="00001581">
        <w:rPr>
          <w:rFonts w:ascii="Times New Roman" w:eastAsia="Times New Roman" w:hAnsi="Times New Roman" w:cs="Times New Roman"/>
          <w:sz w:val="24"/>
          <w:szCs w:val="24"/>
        </w:rPr>
        <w:t xml:space="preserve"> R. </w:t>
      </w:r>
      <w:proofErr w:type="spellStart"/>
      <w:r w:rsidRPr="00001581">
        <w:rPr>
          <w:rFonts w:ascii="Times New Roman" w:eastAsia="Times New Roman" w:hAnsi="Times New Roman" w:cs="Times New Roman"/>
          <w:sz w:val="24"/>
          <w:szCs w:val="24"/>
        </w:rPr>
        <w:t>Naroll</w:t>
      </w:r>
      <w:proofErr w:type="spellEnd"/>
      <w:r w:rsidRPr="00001581">
        <w:rPr>
          <w:rFonts w:ascii="Times New Roman" w:eastAsia="Times New Roman" w:hAnsi="Times New Roman" w:cs="Times New Roman"/>
          <w:sz w:val="24"/>
          <w:szCs w:val="24"/>
        </w:rPr>
        <w:t xml:space="preserve"> and R. Cohen, eds., pp. 927–945. Garden City, NY: Natural History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Peacock, James L</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1986 </w:t>
      </w:r>
      <w:r w:rsidRPr="00001581">
        <w:rPr>
          <w:rFonts w:ascii="Times New Roman" w:eastAsia="Times New Roman" w:hAnsi="Times New Roman" w:cs="Times New Roman"/>
          <w:i/>
          <w:iCs/>
          <w:sz w:val="24"/>
          <w:szCs w:val="24"/>
        </w:rPr>
        <w:t>The Anthropological Lens: Harsh Light, Soft Focus.</w:t>
      </w:r>
      <w:r w:rsidRPr="00001581">
        <w:rPr>
          <w:rFonts w:ascii="Times New Roman" w:eastAsia="Times New Roman" w:hAnsi="Times New Roman" w:cs="Times New Roman"/>
          <w:sz w:val="24"/>
          <w:szCs w:val="24"/>
        </w:rPr>
        <w:t xml:space="preserve"> Cambridge: Cambridge University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01581">
        <w:rPr>
          <w:rFonts w:ascii="Times New Roman" w:eastAsia="Times New Roman" w:hAnsi="Times New Roman" w:cs="Times New Roman"/>
          <w:b/>
          <w:bCs/>
          <w:sz w:val="24"/>
          <w:szCs w:val="24"/>
        </w:rPr>
        <w:t>Pollner</w:t>
      </w:r>
      <w:proofErr w:type="spellEnd"/>
      <w:r w:rsidRPr="00001581">
        <w:rPr>
          <w:rFonts w:ascii="Times New Roman" w:eastAsia="Times New Roman" w:hAnsi="Times New Roman" w:cs="Times New Roman"/>
          <w:b/>
          <w:bCs/>
          <w:sz w:val="24"/>
          <w:szCs w:val="24"/>
        </w:rPr>
        <w:t>, Melvin</w:t>
      </w:r>
      <w:r w:rsidRPr="00001581">
        <w:rPr>
          <w:rFonts w:ascii="Times New Roman" w:eastAsia="Times New Roman" w:hAnsi="Times New Roman" w:cs="Times New Roman"/>
          <w:sz w:val="24"/>
          <w:szCs w:val="24"/>
        </w:rPr>
        <w:br/>
        <w:t>1974 “Mundane Reasoning.”</w:t>
      </w:r>
      <w:proofErr w:type="gramEnd"/>
      <w:r w:rsidRPr="00001581">
        <w:rPr>
          <w:rFonts w:ascii="Times New Roman" w:eastAsia="Times New Roman" w:hAnsi="Times New Roman" w:cs="Times New Roman"/>
          <w:sz w:val="24"/>
          <w:szCs w:val="24"/>
        </w:rPr>
        <w:t xml:space="preserve"> </w:t>
      </w:r>
      <w:r w:rsidRPr="00001581">
        <w:rPr>
          <w:rFonts w:ascii="Times New Roman" w:eastAsia="Times New Roman" w:hAnsi="Times New Roman" w:cs="Times New Roman"/>
          <w:i/>
          <w:iCs/>
          <w:sz w:val="24"/>
          <w:szCs w:val="24"/>
        </w:rPr>
        <w:t>Philosophy of Social Sciences</w:t>
      </w:r>
      <w:r w:rsidRPr="00001581">
        <w:rPr>
          <w:rFonts w:ascii="Times New Roman" w:eastAsia="Times New Roman" w:hAnsi="Times New Roman" w:cs="Times New Roman"/>
          <w:sz w:val="24"/>
          <w:szCs w:val="24"/>
        </w:rPr>
        <w:t xml:space="preserve"> 4: 35–54.</w:t>
      </w:r>
      <w:r w:rsidRPr="00001581">
        <w:rPr>
          <w:rFonts w:ascii="Times New Roman" w:eastAsia="Times New Roman" w:hAnsi="Times New Roman" w:cs="Times New Roman"/>
          <w:sz w:val="24"/>
          <w:szCs w:val="24"/>
        </w:rPr>
        <w:br/>
        <w:t xml:space="preserve">1975 “‘The Very Coinage of Your Brain’: The Anatomy of Reality </w:t>
      </w:r>
      <w:proofErr w:type="spellStart"/>
      <w:r w:rsidRPr="00001581">
        <w:rPr>
          <w:rFonts w:ascii="Times New Roman" w:eastAsia="Times New Roman" w:hAnsi="Times New Roman" w:cs="Times New Roman"/>
          <w:sz w:val="24"/>
          <w:szCs w:val="24"/>
        </w:rPr>
        <w:t>Disjunctures</w:t>
      </w:r>
      <w:proofErr w:type="spellEnd"/>
      <w:r w:rsidRPr="00001581">
        <w:rPr>
          <w:rFonts w:ascii="Times New Roman" w:eastAsia="Times New Roman" w:hAnsi="Times New Roman" w:cs="Times New Roman"/>
          <w:sz w:val="24"/>
          <w:szCs w:val="24"/>
        </w:rPr>
        <w:t xml:space="preserve">.” </w:t>
      </w:r>
      <w:r w:rsidRPr="00001581">
        <w:rPr>
          <w:rFonts w:ascii="Times New Roman" w:eastAsia="Times New Roman" w:hAnsi="Times New Roman" w:cs="Times New Roman"/>
          <w:i/>
          <w:iCs/>
          <w:sz w:val="24"/>
          <w:szCs w:val="24"/>
        </w:rPr>
        <w:t>Philosophy of the Social Sciences</w:t>
      </w:r>
      <w:r w:rsidRPr="00001581">
        <w:rPr>
          <w:rFonts w:ascii="Times New Roman" w:eastAsia="Times New Roman" w:hAnsi="Times New Roman" w:cs="Times New Roman"/>
          <w:sz w:val="24"/>
          <w:szCs w:val="24"/>
        </w:rPr>
        <w:t xml:space="preserve"> 5: 411–430.</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Poyer</w:t>
      </w:r>
      <w:proofErr w:type="spellEnd"/>
      <w:r w:rsidRPr="00001581">
        <w:rPr>
          <w:rFonts w:ascii="Times New Roman" w:eastAsia="Times New Roman" w:hAnsi="Times New Roman" w:cs="Times New Roman"/>
          <w:b/>
          <w:bCs/>
          <w:sz w:val="24"/>
          <w:szCs w:val="24"/>
        </w:rPr>
        <w:t>, Lin</w:t>
      </w:r>
      <w:r w:rsidRPr="00001581">
        <w:rPr>
          <w:rFonts w:ascii="Times New Roman" w:eastAsia="Times New Roman" w:hAnsi="Times New Roman" w:cs="Times New Roman"/>
          <w:sz w:val="24"/>
          <w:szCs w:val="24"/>
        </w:rPr>
        <w:br/>
        <w:t xml:space="preserve">1984 “The </w:t>
      </w:r>
      <w:proofErr w:type="spellStart"/>
      <w:r w:rsidRPr="00001581">
        <w:rPr>
          <w:rFonts w:ascii="Times New Roman" w:eastAsia="Times New Roman" w:hAnsi="Times New Roman" w:cs="Times New Roman"/>
          <w:sz w:val="24"/>
          <w:szCs w:val="24"/>
        </w:rPr>
        <w:t>Ngatik</w:t>
      </w:r>
      <w:proofErr w:type="spellEnd"/>
      <w:r w:rsidRPr="00001581">
        <w:rPr>
          <w:rFonts w:ascii="Times New Roman" w:eastAsia="Times New Roman" w:hAnsi="Times New Roman" w:cs="Times New Roman"/>
          <w:sz w:val="24"/>
          <w:szCs w:val="24"/>
        </w:rPr>
        <w:t xml:space="preserve"> Massacre: ‘</w:t>
      </w:r>
      <w:proofErr w:type="spellStart"/>
      <w:r w:rsidRPr="00001581">
        <w:rPr>
          <w:rFonts w:ascii="Times New Roman" w:eastAsia="Times New Roman" w:hAnsi="Times New Roman" w:cs="Times New Roman"/>
          <w:sz w:val="24"/>
          <w:szCs w:val="24"/>
        </w:rPr>
        <w:t>Rashomon</w:t>
      </w:r>
      <w:proofErr w:type="spellEnd"/>
      <w:r w:rsidRPr="00001581">
        <w:rPr>
          <w:rFonts w:ascii="Times New Roman" w:eastAsia="Times New Roman" w:hAnsi="Times New Roman" w:cs="Times New Roman"/>
          <w:sz w:val="24"/>
          <w:szCs w:val="24"/>
        </w:rPr>
        <w:t xml:space="preserve"> Effect’ of Historical and Oral Accounts.” Paper presented at the 1984 meetings of the American Anthropological Association, Denver.</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Precourt</w:t>
      </w:r>
      <w:proofErr w:type="spellEnd"/>
      <w:r w:rsidRPr="00001581">
        <w:rPr>
          <w:rFonts w:ascii="Times New Roman" w:eastAsia="Times New Roman" w:hAnsi="Times New Roman" w:cs="Times New Roman"/>
          <w:b/>
          <w:bCs/>
          <w:sz w:val="24"/>
          <w:szCs w:val="24"/>
        </w:rPr>
        <w:t>, Walter E</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1979 “Ideological Bias: A Data Quality Control Factor for Cross-Cultural Research.” </w:t>
      </w:r>
      <w:r w:rsidRPr="00001581">
        <w:rPr>
          <w:rFonts w:ascii="Times New Roman" w:eastAsia="Times New Roman" w:hAnsi="Times New Roman" w:cs="Times New Roman"/>
          <w:i/>
          <w:iCs/>
          <w:sz w:val="24"/>
          <w:szCs w:val="24"/>
        </w:rPr>
        <w:t>Behavior Science Research</w:t>
      </w:r>
      <w:r w:rsidRPr="00001581">
        <w:rPr>
          <w:rFonts w:ascii="Times New Roman" w:eastAsia="Times New Roman" w:hAnsi="Times New Roman" w:cs="Times New Roman"/>
          <w:sz w:val="24"/>
          <w:szCs w:val="24"/>
        </w:rPr>
        <w:t xml:space="preserve"> 14(2): 115–131.</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Redfield, Robert</w:t>
      </w:r>
      <w:r w:rsidRPr="00001581">
        <w:rPr>
          <w:rFonts w:ascii="Times New Roman" w:eastAsia="Times New Roman" w:hAnsi="Times New Roman" w:cs="Times New Roman"/>
          <w:sz w:val="24"/>
          <w:szCs w:val="24"/>
        </w:rPr>
        <w:br/>
        <w:t xml:space="preserve">1930 </w:t>
      </w:r>
      <w:proofErr w:type="spellStart"/>
      <w:r w:rsidRPr="00001581">
        <w:rPr>
          <w:rFonts w:ascii="Times New Roman" w:eastAsia="Times New Roman" w:hAnsi="Times New Roman" w:cs="Times New Roman"/>
          <w:i/>
          <w:iCs/>
          <w:sz w:val="24"/>
          <w:szCs w:val="24"/>
        </w:rPr>
        <w:t>Tepoztlan</w:t>
      </w:r>
      <w:proofErr w:type="spellEnd"/>
      <w:r w:rsidRPr="00001581">
        <w:rPr>
          <w:rFonts w:ascii="Times New Roman" w:eastAsia="Times New Roman" w:hAnsi="Times New Roman" w:cs="Times New Roman"/>
          <w:i/>
          <w:iCs/>
          <w:sz w:val="24"/>
          <w:szCs w:val="24"/>
        </w:rPr>
        <w:t xml:space="preserve">, </w:t>
      </w:r>
      <w:proofErr w:type="gramStart"/>
      <w:r w:rsidRPr="00001581">
        <w:rPr>
          <w:rFonts w:ascii="Times New Roman" w:eastAsia="Times New Roman" w:hAnsi="Times New Roman" w:cs="Times New Roman"/>
          <w:i/>
          <w:iCs/>
          <w:sz w:val="24"/>
          <w:szCs w:val="24"/>
        </w:rPr>
        <w:t>A</w:t>
      </w:r>
      <w:proofErr w:type="gramEnd"/>
      <w:r w:rsidRPr="00001581">
        <w:rPr>
          <w:rFonts w:ascii="Times New Roman" w:eastAsia="Times New Roman" w:hAnsi="Times New Roman" w:cs="Times New Roman"/>
          <w:i/>
          <w:iCs/>
          <w:sz w:val="24"/>
          <w:szCs w:val="24"/>
        </w:rPr>
        <w:t xml:space="preserve"> Mexican Village: A Study of </w:t>
      </w:r>
      <w:proofErr w:type="spellStart"/>
      <w:r w:rsidRPr="00001581">
        <w:rPr>
          <w:rFonts w:ascii="Times New Roman" w:eastAsia="Times New Roman" w:hAnsi="Times New Roman" w:cs="Times New Roman"/>
          <w:i/>
          <w:iCs/>
          <w:sz w:val="24"/>
          <w:szCs w:val="24"/>
        </w:rPr>
        <w:t>Folklife</w:t>
      </w:r>
      <w:proofErr w:type="spellEnd"/>
      <w:r w:rsidRPr="00001581">
        <w:rPr>
          <w:rFonts w:ascii="Times New Roman" w:eastAsia="Times New Roman" w:hAnsi="Times New Roman" w:cs="Times New Roman"/>
          <w:i/>
          <w:iCs/>
          <w:sz w:val="24"/>
          <w:szCs w:val="24"/>
        </w:rPr>
        <w:t>.</w:t>
      </w:r>
      <w:r w:rsidRPr="00001581">
        <w:rPr>
          <w:rFonts w:ascii="Times New Roman" w:eastAsia="Times New Roman" w:hAnsi="Times New Roman" w:cs="Times New Roman"/>
          <w:sz w:val="24"/>
          <w:szCs w:val="24"/>
        </w:rPr>
        <w:t xml:space="preserve"> Chicago: University of Chicago Press.</w:t>
      </w:r>
      <w:r w:rsidRPr="00001581">
        <w:rPr>
          <w:rFonts w:ascii="Times New Roman" w:eastAsia="Times New Roman" w:hAnsi="Times New Roman" w:cs="Times New Roman"/>
          <w:sz w:val="24"/>
          <w:szCs w:val="24"/>
        </w:rPr>
        <w:br/>
        <w:t xml:space="preserve">1960 </w:t>
      </w:r>
      <w:r w:rsidRPr="00001581">
        <w:rPr>
          <w:rFonts w:ascii="Times New Roman" w:eastAsia="Times New Roman" w:hAnsi="Times New Roman" w:cs="Times New Roman"/>
          <w:i/>
          <w:iCs/>
          <w:sz w:val="24"/>
          <w:szCs w:val="24"/>
        </w:rPr>
        <w:t>The Little Community.</w:t>
      </w:r>
      <w:r w:rsidRPr="00001581">
        <w:rPr>
          <w:rFonts w:ascii="Times New Roman" w:eastAsia="Times New Roman" w:hAnsi="Times New Roman" w:cs="Times New Roman"/>
          <w:sz w:val="24"/>
          <w:szCs w:val="24"/>
        </w:rPr>
        <w:t xml:space="preserve"> Chicago: University of Chicago Press.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lastRenderedPageBreak/>
        <w:t>Reser</w:t>
      </w:r>
      <w:proofErr w:type="spellEnd"/>
      <w:r w:rsidRPr="00001581">
        <w:rPr>
          <w:rFonts w:ascii="Times New Roman" w:eastAsia="Times New Roman" w:hAnsi="Times New Roman" w:cs="Times New Roman"/>
          <w:b/>
          <w:bCs/>
          <w:sz w:val="24"/>
          <w:szCs w:val="24"/>
        </w:rPr>
        <w:t>, Joseph</w:t>
      </w:r>
      <w:r w:rsidRPr="00001581">
        <w:rPr>
          <w:rFonts w:ascii="Times New Roman" w:eastAsia="Times New Roman" w:hAnsi="Times New Roman" w:cs="Times New Roman"/>
          <w:sz w:val="24"/>
          <w:szCs w:val="24"/>
        </w:rPr>
        <w:br/>
        <w:t xml:space="preserve">1981 “Australian Aboriginal Man’s Inhumanity to Man: A Case of Cultural Distortion.” </w:t>
      </w:r>
      <w:r w:rsidRPr="00001581">
        <w:rPr>
          <w:rFonts w:ascii="Times New Roman" w:eastAsia="Times New Roman" w:hAnsi="Times New Roman" w:cs="Times New Roman"/>
          <w:i/>
          <w:iCs/>
          <w:sz w:val="24"/>
          <w:szCs w:val="24"/>
        </w:rPr>
        <w:t>American Anthropologist</w:t>
      </w:r>
      <w:r w:rsidRPr="00001581">
        <w:rPr>
          <w:rFonts w:ascii="Times New Roman" w:eastAsia="Times New Roman" w:hAnsi="Times New Roman" w:cs="Times New Roman"/>
          <w:sz w:val="24"/>
          <w:szCs w:val="24"/>
        </w:rPr>
        <w:t xml:space="preserve"> 83: 387–393.</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Rohner</w:t>
      </w:r>
      <w:proofErr w:type="spellEnd"/>
      <w:r w:rsidRPr="00001581">
        <w:rPr>
          <w:rFonts w:ascii="Times New Roman" w:eastAsia="Times New Roman" w:hAnsi="Times New Roman" w:cs="Times New Roman"/>
          <w:b/>
          <w:bCs/>
          <w:sz w:val="24"/>
          <w:szCs w:val="24"/>
        </w:rPr>
        <w:t xml:space="preserve">, Ronald P., Billie R. </w:t>
      </w:r>
      <w:proofErr w:type="spellStart"/>
      <w:r w:rsidRPr="00001581">
        <w:rPr>
          <w:rFonts w:ascii="Times New Roman" w:eastAsia="Times New Roman" w:hAnsi="Times New Roman" w:cs="Times New Roman"/>
          <w:b/>
          <w:bCs/>
          <w:sz w:val="24"/>
          <w:szCs w:val="24"/>
        </w:rPr>
        <w:t>DeWalt</w:t>
      </w:r>
      <w:proofErr w:type="spellEnd"/>
      <w:r w:rsidRPr="00001581">
        <w:rPr>
          <w:rFonts w:ascii="Times New Roman" w:eastAsia="Times New Roman" w:hAnsi="Times New Roman" w:cs="Times New Roman"/>
          <w:b/>
          <w:bCs/>
          <w:sz w:val="24"/>
          <w:szCs w:val="24"/>
        </w:rPr>
        <w:t>, and Robert C. Ness</w:t>
      </w:r>
      <w:r w:rsidRPr="00001581">
        <w:rPr>
          <w:rFonts w:ascii="Times New Roman" w:eastAsia="Times New Roman" w:hAnsi="Times New Roman" w:cs="Times New Roman"/>
          <w:sz w:val="24"/>
          <w:szCs w:val="24"/>
        </w:rPr>
        <w:br/>
        <w:t xml:space="preserve">1973 “Ethnographic Bias in Cross-Cultural Research: An Empirical Study.” </w:t>
      </w:r>
      <w:r w:rsidRPr="00001581">
        <w:rPr>
          <w:rFonts w:ascii="Times New Roman" w:eastAsia="Times New Roman" w:hAnsi="Times New Roman" w:cs="Times New Roman"/>
          <w:i/>
          <w:iCs/>
          <w:sz w:val="24"/>
          <w:szCs w:val="24"/>
        </w:rPr>
        <w:t>Behavior Science Notes</w:t>
      </w:r>
      <w:r w:rsidRPr="00001581">
        <w:rPr>
          <w:rFonts w:ascii="Times New Roman" w:eastAsia="Times New Roman" w:hAnsi="Times New Roman" w:cs="Times New Roman"/>
          <w:sz w:val="24"/>
          <w:szCs w:val="24"/>
        </w:rPr>
        <w:t xml:space="preserve"> 8(4): 275–317.</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Rosenthal, Robert</w:t>
      </w:r>
      <w:r w:rsidRPr="00001581">
        <w:rPr>
          <w:rFonts w:ascii="Times New Roman" w:eastAsia="Times New Roman" w:hAnsi="Times New Roman" w:cs="Times New Roman"/>
          <w:sz w:val="24"/>
          <w:szCs w:val="24"/>
        </w:rPr>
        <w:br/>
        <w:t xml:space="preserve">1966 </w:t>
      </w:r>
      <w:r w:rsidRPr="00001581">
        <w:rPr>
          <w:rFonts w:ascii="Times New Roman" w:eastAsia="Times New Roman" w:hAnsi="Times New Roman" w:cs="Times New Roman"/>
          <w:i/>
          <w:iCs/>
          <w:sz w:val="24"/>
          <w:szCs w:val="24"/>
        </w:rPr>
        <w:t>Experimenter Effect in Behavioral Research.</w:t>
      </w:r>
      <w:r w:rsidRPr="00001581">
        <w:rPr>
          <w:rFonts w:ascii="Times New Roman" w:eastAsia="Times New Roman" w:hAnsi="Times New Roman" w:cs="Times New Roman"/>
          <w:sz w:val="24"/>
          <w:szCs w:val="24"/>
        </w:rPr>
        <w:t xml:space="preserve"> New York: Irvington.</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Schweizer</w:t>
      </w:r>
      <w:proofErr w:type="spellEnd"/>
      <w:r w:rsidRPr="00001581">
        <w:rPr>
          <w:rFonts w:ascii="Times New Roman" w:eastAsia="Times New Roman" w:hAnsi="Times New Roman" w:cs="Times New Roman"/>
          <w:b/>
          <w:bCs/>
          <w:sz w:val="24"/>
          <w:szCs w:val="24"/>
        </w:rPr>
        <w:t>, Thomas</w:t>
      </w:r>
      <w:r w:rsidRPr="00001581">
        <w:rPr>
          <w:rFonts w:ascii="Times New Roman" w:eastAsia="Times New Roman" w:hAnsi="Times New Roman" w:cs="Times New Roman"/>
          <w:sz w:val="24"/>
          <w:szCs w:val="24"/>
        </w:rPr>
        <w:br/>
        <w:t xml:space="preserve">1978 “Data Quality and Data Quality Control in Cross-Cultural Studies.” </w:t>
      </w:r>
      <w:r w:rsidRPr="00001581">
        <w:rPr>
          <w:rFonts w:ascii="Times New Roman" w:eastAsia="Times New Roman" w:hAnsi="Times New Roman" w:cs="Times New Roman"/>
          <w:i/>
          <w:iCs/>
          <w:sz w:val="24"/>
          <w:szCs w:val="24"/>
        </w:rPr>
        <w:t>Behavior Science Research</w:t>
      </w:r>
      <w:r w:rsidRPr="00001581">
        <w:rPr>
          <w:rFonts w:ascii="Times New Roman" w:eastAsia="Times New Roman" w:hAnsi="Times New Roman" w:cs="Times New Roman"/>
          <w:sz w:val="24"/>
          <w:szCs w:val="24"/>
        </w:rPr>
        <w:t xml:space="preserve"> 13(2): 125–150.</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Shweder</w:t>
      </w:r>
      <w:proofErr w:type="spellEnd"/>
      <w:r w:rsidRPr="00001581">
        <w:rPr>
          <w:rFonts w:ascii="Times New Roman" w:eastAsia="Times New Roman" w:hAnsi="Times New Roman" w:cs="Times New Roman"/>
          <w:b/>
          <w:bCs/>
          <w:sz w:val="24"/>
          <w:szCs w:val="24"/>
        </w:rPr>
        <w:t>, Richard A., and Joan G. Miller</w:t>
      </w:r>
      <w:r w:rsidRPr="00001581">
        <w:rPr>
          <w:rFonts w:ascii="Times New Roman" w:eastAsia="Times New Roman" w:hAnsi="Times New Roman" w:cs="Times New Roman"/>
          <w:sz w:val="24"/>
          <w:szCs w:val="24"/>
        </w:rPr>
        <w:br/>
        <w:t xml:space="preserve">1985 “The Social Construction of the Person: How Is It Possible?” </w:t>
      </w:r>
      <w:proofErr w:type="gramStart"/>
      <w:r w:rsidRPr="00001581">
        <w:rPr>
          <w:rFonts w:ascii="Times New Roman" w:eastAsia="Times New Roman" w:hAnsi="Times New Roman" w:cs="Times New Roman"/>
          <w:sz w:val="24"/>
          <w:szCs w:val="24"/>
        </w:rPr>
        <w:t xml:space="preserve">In </w:t>
      </w:r>
      <w:r w:rsidRPr="00001581">
        <w:rPr>
          <w:rFonts w:ascii="Times New Roman" w:eastAsia="Times New Roman" w:hAnsi="Times New Roman" w:cs="Times New Roman"/>
          <w:i/>
          <w:iCs/>
          <w:sz w:val="24"/>
          <w:szCs w:val="24"/>
        </w:rPr>
        <w:t>The Social Construction of the Person,</w:t>
      </w:r>
      <w:r w:rsidRPr="00001581">
        <w:rPr>
          <w:rFonts w:ascii="Times New Roman" w:eastAsia="Times New Roman" w:hAnsi="Times New Roman" w:cs="Times New Roman"/>
          <w:sz w:val="24"/>
          <w:szCs w:val="24"/>
        </w:rPr>
        <w:t xml:space="preserve"> Kenneth J. </w:t>
      </w:r>
      <w:proofErr w:type="spellStart"/>
      <w:r w:rsidRPr="00001581">
        <w:rPr>
          <w:rFonts w:ascii="Times New Roman" w:eastAsia="Times New Roman" w:hAnsi="Times New Roman" w:cs="Times New Roman"/>
          <w:sz w:val="24"/>
          <w:szCs w:val="24"/>
        </w:rPr>
        <w:t>Gergen</w:t>
      </w:r>
      <w:proofErr w:type="spellEnd"/>
      <w:r w:rsidRPr="00001581">
        <w:rPr>
          <w:rFonts w:ascii="Times New Roman" w:eastAsia="Times New Roman" w:hAnsi="Times New Roman" w:cs="Times New Roman"/>
          <w:sz w:val="24"/>
          <w:szCs w:val="24"/>
        </w:rPr>
        <w:t xml:space="preserve"> and Keith E. Davis, eds., pp. 41–69.</w:t>
      </w:r>
      <w:proofErr w:type="gramEnd"/>
      <w:r w:rsidRPr="00001581">
        <w:rPr>
          <w:rFonts w:ascii="Times New Roman" w:eastAsia="Times New Roman" w:hAnsi="Times New Roman" w:cs="Times New Roman"/>
          <w:sz w:val="24"/>
          <w:szCs w:val="24"/>
        </w:rPr>
        <w:t xml:space="preserve"> New York: Springer-</w:t>
      </w:r>
      <w:proofErr w:type="spellStart"/>
      <w:r w:rsidRPr="00001581">
        <w:rPr>
          <w:rFonts w:ascii="Times New Roman" w:eastAsia="Times New Roman" w:hAnsi="Times New Roman" w:cs="Times New Roman"/>
          <w:sz w:val="24"/>
          <w:szCs w:val="24"/>
        </w:rPr>
        <w:t>Verlag</w:t>
      </w:r>
      <w:proofErr w:type="spellEnd"/>
      <w:r w:rsidRPr="00001581">
        <w:rPr>
          <w:rFonts w:ascii="Times New Roman" w:eastAsia="Times New Roman" w:hAnsi="Times New Roman" w:cs="Times New Roman"/>
          <w:sz w:val="24"/>
          <w:szCs w:val="24"/>
        </w:rPr>
        <w:t>.</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Slater, M. K</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1976 </w:t>
      </w:r>
      <w:r w:rsidRPr="00001581">
        <w:rPr>
          <w:rFonts w:ascii="Times New Roman" w:eastAsia="Times New Roman" w:hAnsi="Times New Roman" w:cs="Times New Roman"/>
          <w:i/>
          <w:iCs/>
          <w:sz w:val="24"/>
          <w:szCs w:val="24"/>
        </w:rPr>
        <w:t>African Odyssey: An Anthropological Adventure.</w:t>
      </w:r>
      <w:r w:rsidRPr="00001581">
        <w:rPr>
          <w:rFonts w:ascii="Times New Roman" w:eastAsia="Times New Roman" w:hAnsi="Times New Roman" w:cs="Times New Roman"/>
          <w:sz w:val="24"/>
          <w:szCs w:val="24"/>
        </w:rPr>
        <w:t xml:space="preserve"> Garden City, NY: Anchor Books.</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Strathern</w:t>
      </w:r>
      <w:proofErr w:type="spellEnd"/>
      <w:r w:rsidRPr="00001581">
        <w:rPr>
          <w:rFonts w:ascii="Times New Roman" w:eastAsia="Times New Roman" w:hAnsi="Times New Roman" w:cs="Times New Roman"/>
          <w:b/>
          <w:bCs/>
          <w:sz w:val="24"/>
          <w:szCs w:val="24"/>
        </w:rPr>
        <w:t>, Marilyn</w:t>
      </w:r>
      <w:r w:rsidRPr="00001581">
        <w:rPr>
          <w:rFonts w:ascii="Times New Roman" w:eastAsia="Times New Roman" w:hAnsi="Times New Roman" w:cs="Times New Roman"/>
          <w:sz w:val="24"/>
          <w:szCs w:val="24"/>
        </w:rPr>
        <w:br/>
        <w:t xml:space="preserve">1981 “Culture in a </w:t>
      </w:r>
      <w:proofErr w:type="spellStart"/>
      <w:r w:rsidRPr="00001581">
        <w:rPr>
          <w:rFonts w:ascii="Times New Roman" w:eastAsia="Times New Roman" w:hAnsi="Times New Roman" w:cs="Times New Roman"/>
          <w:sz w:val="24"/>
          <w:szCs w:val="24"/>
        </w:rPr>
        <w:t>Netbag</w:t>
      </w:r>
      <w:proofErr w:type="spellEnd"/>
      <w:r w:rsidRPr="00001581">
        <w:rPr>
          <w:rFonts w:ascii="Times New Roman" w:eastAsia="Times New Roman" w:hAnsi="Times New Roman" w:cs="Times New Roman"/>
          <w:sz w:val="24"/>
          <w:szCs w:val="24"/>
        </w:rPr>
        <w:t xml:space="preserve">: The Manufacture of a </w:t>
      </w:r>
      <w:proofErr w:type="spellStart"/>
      <w:r w:rsidRPr="00001581">
        <w:rPr>
          <w:rFonts w:ascii="Times New Roman" w:eastAsia="Times New Roman" w:hAnsi="Times New Roman" w:cs="Times New Roman"/>
          <w:sz w:val="24"/>
          <w:szCs w:val="24"/>
        </w:rPr>
        <w:t>Subdiscipline</w:t>
      </w:r>
      <w:proofErr w:type="spellEnd"/>
      <w:r w:rsidRPr="00001581">
        <w:rPr>
          <w:rFonts w:ascii="Times New Roman" w:eastAsia="Times New Roman" w:hAnsi="Times New Roman" w:cs="Times New Roman"/>
          <w:sz w:val="24"/>
          <w:szCs w:val="24"/>
        </w:rPr>
        <w:t xml:space="preserve"> in Anthropology.” </w:t>
      </w:r>
      <w:r w:rsidRPr="00001581">
        <w:rPr>
          <w:rFonts w:ascii="Times New Roman" w:eastAsia="Times New Roman" w:hAnsi="Times New Roman" w:cs="Times New Roman"/>
          <w:i/>
          <w:iCs/>
          <w:sz w:val="24"/>
          <w:szCs w:val="24"/>
        </w:rPr>
        <w:t>Man</w:t>
      </w:r>
      <w:r w:rsidRPr="00001581">
        <w:rPr>
          <w:rFonts w:ascii="Times New Roman" w:eastAsia="Times New Roman" w:hAnsi="Times New Roman" w:cs="Times New Roman"/>
          <w:sz w:val="24"/>
          <w:szCs w:val="24"/>
        </w:rPr>
        <w:t xml:space="preserve"> 16(4): 665–688.</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Trend, M. G</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1978 “On the Reconciliation of Qualitative and Quantitative Analyses: A Case Study.” </w:t>
      </w:r>
      <w:r w:rsidRPr="00001581">
        <w:rPr>
          <w:rFonts w:ascii="Times New Roman" w:eastAsia="Times New Roman" w:hAnsi="Times New Roman" w:cs="Times New Roman"/>
          <w:i/>
          <w:iCs/>
          <w:sz w:val="24"/>
          <w:szCs w:val="24"/>
        </w:rPr>
        <w:t>Human Organization</w:t>
      </w:r>
      <w:r w:rsidRPr="00001581">
        <w:rPr>
          <w:rFonts w:ascii="Times New Roman" w:eastAsia="Times New Roman" w:hAnsi="Times New Roman" w:cs="Times New Roman"/>
          <w:sz w:val="24"/>
          <w:szCs w:val="24"/>
        </w:rPr>
        <w:t xml:space="preserve"> 37(4): 345–354.</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Trigger, Bruce G</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1984 “Alternative Archaeologies: Nationalistic, Colonialist, Imperialist.” </w:t>
      </w:r>
      <w:r w:rsidRPr="00001581">
        <w:rPr>
          <w:rFonts w:ascii="Times New Roman" w:eastAsia="Times New Roman" w:hAnsi="Times New Roman" w:cs="Times New Roman"/>
          <w:i/>
          <w:iCs/>
          <w:sz w:val="24"/>
          <w:szCs w:val="24"/>
        </w:rPr>
        <w:t>Man</w:t>
      </w:r>
      <w:r w:rsidRPr="00001581">
        <w:rPr>
          <w:rFonts w:ascii="Times New Roman" w:eastAsia="Times New Roman" w:hAnsi="Times New Roman" w:cs="Times New Roman"/>
          <w:sz w:val="24"/>
          <w:szCs w:val="24"/>
        </w:rPr>
        <w:t xml:space="preserve"> 19(3): 355–370.</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Turnbull, Colin M</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1972 </w:t>
      </w:r>
      <w:r w:rsidRPr="00001581">
        <w:rPr>
          <w:rFonts w:ascii="Times New Roman" w:eastAsia="Times New Roman" w:hAnsi="Times New Roman" w:cs="Times New Roman"/>
          <w:i/>
          <w:iCs/>
          <w:sz w:val="24"/>
          <w:szCs w:val="24"/>
        </w:rPr>
        <w:t>The Mountain People.</w:t>
      </w:r>
      <w:r w:rsidRPr="00001581">
        <w:rPr>
          <w:rFonts w:ascii="Times New Roman" w:eastAsia="Times New Roman" w:hAnsi="Times New Roman" w:cs="Times New Roman"/>
          <w:sz w:val="24"/>
          <w:szCs w:val="24"/>
        </w:rPr>
        <w:t xml:space="preserve"> New York: Simon and Schuster.</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r w:rsidRPr="00001581">
        <w:rPr>
          <w:rFonts w:ascii="Times New Roman" w:eastAsia="Times New Roman" w:hAnsi="Times New Roman" w:cs="Times New Roman"/>
          <w:b/>
          <w:bCs/>
          <w:sz w:val="24"/>
          <w:szCs w:val="24"/>
        </w:rPr>
        <w:t>Whyte, Martin King</w:t>
      </w:r>
      <w:r w:rsidRPr="00001581">
        <w:rPr>
          <w:rFonts w:ascii="Times New Roman" w:eastAsia="Times New Roman" w:hAnsi="Times New Roman" w:cs="Times New Roman"/>
          <w:sz w:val="24"/>
          <w:szCs w:val="24"/>
        </w:rPr>
        <w:br/>
        <w:t xml:space="preserve">1978 “Cross-Cultural Studies of Women and the Male Bias Problem.” </w:t>
      </w:r>
      <w:r w:rsidRPr="00001581">
        <w:rPr>
          <w:rFonts w:ascii="Times New Roman" w:eastAsia="Times New Roman" w:hAnsi="Times New Roman" w:cs="Times New Roman"/>
          <w:i/>
          <w:iCs/>
          <w:sz w:val="24"/>
          <w:szCs w:val="24"/>
        </w:rPr>
        <w:t>Behavioral Science Research</w:t>
      </w:r>
      <w:r w:rsidRPr="00001581">
        <w:rPr>
          <w:rFonts w:ascii="Times New Roman" w:eastAsia="Times New Roman" w:hAnsi="Times New Roman" w:cs="Times New Roman"/>
          <w:sz w:val="24"/>
          <w:szCs w:val="24"/>
        </w:rPr>
        <w:t xml:space="preserve"> 13(1): 65–80.</w:t>
      </w:r>
    </w:p>
    <w:p w:rsidR="00001581" w:rsidRPr="00001581" w:rsidRDefault="00001581" w:rsidP="00001581">
      <w:pPr>
        <w:spacing w:before="100" w:beforeAutospacing="1" w:after="100" w:afterAutospacing="1" w:line="240" w:lineRule="auto"/>
        <w:rPr>
          <w:rFonts w:ascii="Times New Roman" w:eastAsia="Times New Roman" w:hAnsi="Times New Roman" w:cs="Times New Roman"/>
          <w:sz w:val="24"/>
          <w:szCs w:val="24"/>
        </w:rPr>
      </w:pPr>
      <w:proofErr w:type="spellStart"/>
      <w:r w:rsidRPr="00001581">
        <w:rPr>
          <w:rFonts w:ascii="Times New Roman" w:eastAsia="Times New Roman" w:hAnsi="Times New Roman" w:cs="Times New Roman"/>
          <w:b/>
          <w:bCs/>
          <w:sz w:val="24"/>
          <w:szCs w:val="24"/>
        </w:rPr>
        <w:t>Witkowski</w:t>
      </w:r>
      <w:proofErr w:type="spellEnd"/>
      <w:r w:rsidRPr="00001581">
        <w:rPr>
          <w:rFonts w:ascii="Times New Roman" w:eastAsia="Times New Roman" w:hAnsi="Times New Roman" w:cs="Times New Roman"/>
          <w:b/>
          <w:bCs/>
          <w:sz w:val="24"/>
          <w:szCs w:val="24"/>
        </w:rPr>
        <w:t>, Stanley R</w:t>
      </w:r>
      <w:proofErr w:type="gramStart"/>
      <w:r w:rsidRPr="00001581">
        <w:rPr>
          <w:rFonts w:ascii="Times New Roman" w:eastAsia="Times New Roman" w:hAnsi="Times New Roman" w:cs="Times New Roman"/>
          <w:b/>
          <w:bCs/>
          <w:sz w:val="24"/>
          <w:szCs w:val="24"/>
        </w:rPr>
        <w:t>.</w:t>
      </w:r>
      <w:proofErr w:type="gramEnd"/>
      <w:r w:rsidRPr="00001581">
        <w:rPr>
          <w:rFonts w:ascii="Times New Roman" w:eastAsia="Times New Roman" w:hAnsi="Times New Roman" w:cs="Times New Roman"/>
          <w:sz w:val="24"/>
          <w:szCs w:val="24"/>
        </w:rPr>
        <w:br/>
        <w:t xml:space="preserve">1978 “Ethnographic Fieldwork: Optimal versus Non-Optimal Conditions.” </w:t>
      </w:r>
      <w:r w:rsidRPr="00001581">
        <w:rPr>
          <w:rFonts w:ascii="Times New Roman" w:eastAsia="Times New Roman" w:hAnsi="Times New Roman" w:cs="Times New Roman"/>
          <w:i/>
          <w:iCs/>
          <w:sz w:val="24"/>
          <w:szCs w:val="24"/>
        </w:rPr>
        <w:t>Behavior Science Research</w:t>
      </w:r>
      <w:r w:rsidRPr="00001581">
        <w:rPr>
          <w:rFonts w:ascii="Times New Roman" w:eastAsia="Times New Roman" w:hAnsi="Times New Roman" w:cs="Times New Roman"/>
          <w:sz w:val="24"/>
          <w:szCs w:val="24"/>
        </w:rPr>
        <w:t xml:space="preserve"> 13(4): 245–253.</w:t>
      </w:r>
    </w:p>
    <w:p w:rsidR="00001581" w:rsidRDefault="00001581" w:rsidP="00234D25">
      <w:pPr>
        <w:spacing w:after="0" w:line="360" w:lineRule="auto"/>
        <w:contextualSpacing/>
        <w:rPr>
          <w:rFonts w:ascii="Times New Roman" w:hAnsi="Times New Roman" w:cs="Times New Roman"/>
          <w:sz w:val="24"/>
          <w:szCs w:val="24"/>
          <w:lang w:val="sr-Latn-RS"/>
        </w:rPr>
      </w:pPr>
    </w:p>
    <w:sectPr w:rsidR="0000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33741"/>
    <w:multiLevelType w:val="multilevel"/>
    <w:tmpl w:val="D10C3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06"/>
    <w:rsid w:val="00001101"/>
    <w:rsid w:val="00001581"/>
    <w:rsid w:val="000015E0"/>
    <w:rsid w:val="00003107"/>
    <w:rsid w:val="00003D40"/>
    <w:rsid w:val="00007441"/>
    <w:rsid w:val="00011465"/>
    <w:rsid w:val="00011A61"/>
    <w:rsid w:val="00011C15"/>
    <w:rsid w:val="00014112"/>
    <w:rsid w:val="00016EE3"/>
    <w:rsid w:val="000172C5"/>
    <w:rsid w:val="0002049D"/>
    <w:rsid w:val="00020D70"/>
    <w:rsid w:val="000227B2"/>
    <w:rsid w:val="0002329E"/>
    <w:rsid w:val="00025F5B"/>
    <w:rsid w:val="000266D0"/>
    <w:rsid w:val="00032109"/>
    <w:rsid w:val="000329C6"/>
    <w:rsid w:val="000330F7"/>
    <w:rsid w:val="00035C89"/>
    <w:rsid w:val="00036821"/>
    <w:rsid w:val="00036A8C"/>
    <w:rsid w:val="00040B4C"/>
    <w:rsid w:val="00041B40"/>
    <w:rsid w:val="00041E7E"/>
    <w:rsid w:val="000432E1"/>
    <w:rsid w:val="00044312"/>
    <w:rsid w:val="00044D9D"/>
    <w:rsid w:val="000455CC"/>
    <w:rsid w:val="00046565"/>
    <w:rsid w:val="0005006A"/>
    <w:rsid w:val="000519AA"/>
    <w:rsid w:val="00053498"/>
    <w:rsid w:val="000542AD"/>
    <w:rsid w:val="00054850"/>
    <w:rsid w:val="00055C39"/>
    <w:rsid w:val="00055EB2"/>
    <w:rsid w:val="0006176A"/>
    <w:rsid w:val="00063F1D"/>
    <w:rsid w:val="00065CCE"/>
    <w:rsid w:val="00067224"/>
    <w:rsid w:val="00080966"/>
    <w:rsid w:val="00083255"/>
    <w:rsid w:val="000839E2"/>
    <w:rsid w:val="00083C2C"/>
    <w:rsid w:val="00083C81"/>
    <w:rsid w:val="00085376"/>
    <w:rsid w:val="00095760"/>
    <w:rsid w:val="00095E82"/>
    <w:rsid w:val="00095FBF"/>
    <w:rsid w:val="000A281E"/>
    <w:rsid w:val="000A3E15"/>
    <w:rsid w:val="000A48FA"/>
    <w:rsid w:val="000A7339"/>
    <w:rsid w:val="000A763F"/>
    <w:rsid w:val="000B062F"/>
    <w:rsid w:val="000B1B05"/>
    <w:rsid w:val="000B4543"/>
    <w:rsid w:val="000B4AAB"/>
    <w:rsid w:val="000B5303"/>
    <w:rsid w:val="000B5AE7"/>
    <w:rsid w:val="000B711B"/>
    <w:rsid w:val="000C4E0D"/>
    <w:rsid w:val="000C53E3"/>
    <w:rsid w:val="000C545B"/>
    <w:rsid w:val="000C57AC"/>
    <w:rsid w:val="000C6507"/>
    <w:rsid w:val="000D1C1E"/>
    <w:rsid w:val="000D4A81"/>
    <w:rsid w:val="000D5609"/>
    <w:rsid w:val="000E2104"/>
    <w:rsid w:val="000E2557"/>
    <w:rsid w:val="000E362E"/>
    <w:rsid w:val="000E3A12"/>
    <w:rsid w:val="000E72D7"/>
    <w:rsid w:val="000E7553"/>
    <w:rsid w:val="000F0073"/>
    <w:rsid w:val="000F03B0"/>
    <w:rsid w:val="000F0B3E"/>
    <w:rsid w:val="000F2E85"/>
    <w:rsid w:val="000F6FB8"/>
    <w:rsid w:val="00101FE8"/>
    <w:rsid w:val="00103DEE"/>
    <w:rsid w:val="00104928"/>
    <w:rsid w:val="0010592F"/>
    <w:rsid w:val="001065A7"/>
    <w:rsid w:val="0010760F"/>
    <w:rsid w:val="0011176A"/>
    <w:rsid w:val="00114825"/>
    <w:rsid w:val="00114B2E"/>
    <w:rsid w:val="0011740C"/>
    <w:rsid w:val="00123145"/>
    <w:rsid w:val="0012492B"/>
    <w:rsid w:val="00130178"/>
    <w:rsid w:val="001311C2"/>
    <w:rsid w:val="00133CE9"/>
    <w:rsid w:val="00134344"/>
    <w:rsid w:val="001347F3"/>
    <w:rsid w:val="00137314"/>
    <w:rsid w:val="00140A18"/>
    <w:rsid w:val="0014321E"/>
    <w:rsid w:val="0014340F"/>
    <w:rsid w:val="00143857"/>
    <w:rsid w:val="0014573F"/>
    <w:rsid w:val="00145BB4"/>
    <w:rsid w:val="001515E1"/>
    <w:rsid w:val="00151835"/>
    <w:rsid w:val="001525DF"/>
    <w:rsid w:val="00154A22"/>
    <w:rsid w:val="0015719E"/>
    <w:rsid w:val="00157EC2"/>
    <w:rsid w:val="00162520"/>
    <w:rsid w:val="001625BA"/>
    <w:rsid w:val="00163737"/>
    <w:rsid w:val="00165346"/>
    <w:rsid w:val="0016550C"/>
    <w:rsid w:val="001708B0"/>
    <w:rsid w:val="00171AD9"/>
    <w:rsid w:val="00172AFF"/>
    <w:rsid w:val="00172F9C"/>
    <w:rsid w:val="001732DA"/>
    <w:rsid w:val="00173316"/>
    <w:rsid w:val="001751D2"/>
    <w:rsid w:val="001767C1"/>
    <w:rsid w:val="0017718E"/>
    <w:rsid w:val="00177E84"/>
    <w:rsid w:val="001809E0"/>
    <w:rsid w:val="00181150"/>
    <w:rsid w:val="0018260C"/>
    <w:rsid w:val="00183ECF"/>
    <w:rsid w:val="001861EB"/>
    <w:rsid w:val="0018657C"/>
    <w:rsid w:val="00186F75"/>
    <w:rsid w:val="001935CB"/>
    <w:rsid w:val="00194AB5"/>
    <w:rsid w:val="00194CA4"/>
    <w:rsid w:val="001971E1"/>
    <w:rsid w:val="001A0374"/>
    <w:rsid w:val="001A05CB"/>
    <w:rsid w:val="001A1175"/>
    <w:rsid w:val="001A1855"/>
    <w:rsid w:val="001A1DA3"/>
    <w:rsid w:val="001A3B1E"/>
    <w:rsid w:val="001B1A24"/>
    <w:rsid w:val="001B2847"/>
    <w:rsid w:val="001B2A2A"/>
    <w:rsid w:val="001B4383"/>
    <w:rsid w:val="001B6B45"/>
    <w:rsid w:val="001C075C"/>
    <w:rsid w:val="001C1D10"/>
    <w:rsid w:val="001C1D52"/>
    <w:rsid w:val="001C255C"/>
    <w:rsid w:val="001C3E47"/>
    <w:rsid w:val="001D0DAF"/>
    <w:rsid w:val="001D2500"/>
    <w:rsid w:val="001D29CB"/>
    <w:rsid w:val="001D45EE"/>
    <w:rsid w:val="001D6918"/>
    <w:rsid w:val="001E0051"/>
    <w:rsid w:val="001E1301"/>
    <w:rsid w:val="001E17BF"/>
    <w:rsid w:val="001E22BD"/>
    <w:rsid w:val="001E7D27"/>
    <w:rsid w:val="001E7F7D"/>
    <w:rsid w:val="001F0192"/>
    <w:rsid w:val="001F2865"/>
    <w:rsid w:val="001F51A6"/>
    <w:rsid w:val="001F7138"/>
    <w:rsid w:val="0020156C"/>
    <w:rsid w:val="002022A1"/>
    <w:rsid w:val="00203781"/>
    <w:rsid w:val="00206934"/>
    <w:rsid w:val="00212027"/>
    <w:rsid w:val="0021241C"/>
    <w:rsid w:val="00212A4A"/>
    <w:rsid w:val="00213543"/>
    <w:rsid w:val="002138D5"/>
    <w:rsid w:val="002147AC"/>
    <w:rsid w:val="00216238"/>
    <w:rsid w:val="002208CC"/>
    <w:rsid w:val="002274F5"/>
    <w:rsid w:val="0023014C"/>
    <w:rsid w:val="002304DE"/>
    <w:rsid w:val="0023339D"/>
    <w:rsid w:val="00233674"/>
    <w:rsid w:val="00234176"/>
    <w:rsid w:val="00234C6D"/>
    <w:rsid w:val="00234D25"/>
    <w:rsid w:val="0023564C"/>
    <w:rsid w:val="00237367"/>
    <w:rsid w:val="00237DFC"/>
    <w:rsid w:val="0024031F"/>
    <w:rsid w:val="00244465"/>
    <w:rsid w:val="002472A6"/>
    <w:rsid w:val="00247D69"/>
    <w:rsid w:val="00247F95"/>
    <w:rsid w:val="00251914"/>
    <w:rsid w:val="00252E4F"/>
    <w:rsid w:val="00253C6E"/>
    <w:rsid w:val="00253DC8"/>
    <w:rsid w:val="00254059"/>
    <w:rsid w:val="00255790"/>
    <w:rsid w:val="00256BF3"/>
    <w:rsid w:val="002601DF"/>
    <w:rsid w:val="0026071B"/>
    <w:rsid w:val="0026169A"/>
    <w:rsid w:val="002700E7"/>
    <w:rsid w:val="0027408E"/>
    <w:rsid w:val="00274264"/>
    <w:rsid w:val="002757FC"/>
    <w:rsid w:val="00276C94"/>
    <w:rsid w:val="00277134"/>
    <w:rsid w:val="0028182B"/>
    <w:rsid w:val="00284458"/>
    <w:rsid w:val="002845A5"/>
    <w:rsid w:val="002846CF"/>
    <w:rsid w:val="00285620"/>
    <w:rsid w:val="00287214"/>
    <w:rsid w:val="00290DBC"/>
    <w:rsid w:val="00292D16"/>
    <w:rsid w:val="002944CE"/>
    <w:rsid w:val="002967E2"/>
    <w:rsid w:val="002A0AE5"/>
    <w:rsid w:val="002A0C76"/>
    <w:rsid w:val="002A1847"/>
    <w:rsid w:val="002A2276"/>
    <w:rsid w:val="002A3BB2"/>
    <w:rsid w:val="002A5A7D"/>
    <w:rsid w:val="002B0340"/>
    <w:rsid w:val="002B58A6"/>
    <w:rsid w:val="002B603D"/>
    <w:rsid w:val="002B6CA0"/>
    <w:rsid w:val="002B7EF0"/>
    <w:rsid w:val="002C2D40"/>
    <w:rsid w:val="002C5D86"/>
    <w:rsid w:val="002C78FA"/>
    <w:rsid w:val="002D05EA"/>
    <w:rsid w:val="002D36A0"/>
    <w:rsid w:val="002D3C2C"/>
    <w:rsid w:val="002D5193"/>
    <w:rsid w:val="002D644E"/>
    <w:rsid w:val="002D66E3"/>
    <w:rsid w:val="002D7906"/>
    <w:rsid w:val="002E0478"/>
    <w:rsid w:val="002E2339"/>
    <w:rsid w:val="002E31E5"/>
    <w:rsid w:val="002E5000"/>
    <w:rsid w:val="002E571C"/>
    <w:rsid w:val="002E5D69"/>
    <w:rsid w:val="002E69B4"/>
    <w:rsid w:val="002E7382"/>
    <w:rsid w:val="002F0C92"/>
    <w:rsid w:val="002F1AB3"/>
    <w:rsid w:val="002F3047"/>
    <w:rsid w:val="002F376E"/>
    <w:rsid w:val="002F74A3"/>
    <w:rsid w:val="00305CF7"/>
    <w:rsid w:val="003071E2"/>
    <w:rsid w:val="003100B6"/>
    <w:rsid w:val="00310A1A"/>
    <w:rsid w:val="00312207"/>
    <w:rsid w:val="00312C6C"/>
    <w:rsid w:val="003157DF"/>
    <w:rsid w:val="00317B1B"/>
    <w:rsid w:val="00322447"/>
    <w:rsid w:val="00323784"/>
    <w:rsid w:val="00325F1D"/>
    <w:rsid w:val="00326179"/>
    <w:rsid w:val="0032645A"/>
    <w:rsid w:val="0033015F"/>
    <w:rsid w:val="0033139E"/>
    <w:rsid w:val="00332474"/>
    <w:rsid w:val="00332493"/>
    <w:rsid w:val="00334131"/>
    <w:rsid w:val="00336B8B"/>
    <w:rsid w:val="00340BF6"/>
    <w:rsid w:val="0034155F"/>
    <w:rsid w:val="0034341D"/>
    <w:rsid w:val="00344D5C"/>
    <w:rsid w:val="00344F02"/>
    <w:rsid w:val="00345D66"/>
    <w:rsid w:val="00350024"/>
    <w:rsid w:val="003525B5"/>
    <w:rsid w:val="003532DB"/>
    <w:rsid w:val="003545E4"/>
    <w:rsid w:val="00354C99"/>
    <w:rsid w:val="00355EC4"/>
    <w:rsid w:val="00361A36"/>
    <w:rsid w:val="003651BA"/>
    <w:rsid w:val="003708DE"/>
    <w:rsid w:val="003721D1"/>
    <w:rsid w:val="00374B88"/>
    <w:rsid w:val="003756B8"/>
    <w:rsid w:val="003757BC"/>
    <w:rsid w:val="00375922"/>
    <w:rsid w:val="00376F8C"/>
    <w:rsid w:val="00380D1F"/>
    <w:rsid w:val="00381778"/>
    <w:rsid w:val="00384476"/>
    <w:rsid w:val="00384DC3"/>
    <w:rsid w:val="00386187"/>
    <w:rsid w:val="00386628"/>
    <w:rsid w:val="00386C2C"/>
    <w:rsid w:val="00387844"/>
    <w:rsid w:val="00390093"/>
    <w:rsid w:val="003921B5"/>
    <w:rsid w:val="003943E0"/>
    <w:rsid w:val="0039479A"/>
    <w:rsid w:val="00395E7C"/>
    <w:rsid w:val="003A0018"/>
    <w:rsid w:val="003A08E5"/>
    <w:rsid w:val="003A226B"/>
    <w:rsid w:val="003A39D2"/>
    <w:rsid w:val="003A4F84"/>
    <w:rsid w:val="003A594D"/>
    <w:rsid w:val="003B150A"/>
    <w:rsid w:val="003B1E59"/>
    <w:rsid w:val="003B50BF"/>
    <w:rsid w:val="003B5974"/>
    <w:rsid w:val="003B7509"/>
    <w:rsid w:val="003C0339"/>
    <w:rsid w:val="003C076C"/>
    <w:rsid w:val="003C2390"/>
    <w:rsid w:val="003C283A"/>
    <w:rsid w:val="003C2B6B"/>
    <w:rsid w:val="003C37C0"/>
    <w:rsid w:val="003C72A7"/>
    <w:rsid w:val="003D3F11"/>
    <w:rsid w:val="003D4943"/>
    <w:rsid w:val="003D6933"/>
    <w:rsid w:val="003D6CB2"/>
    <w:rsid w:val="003D747E"/>
    <w:rsid w:val="003E0A69"/>
    <w:rsid w:val="003E52E6"/>
    <w:rsid w:val="003E539D"/>
    <w:rsid w:val="003E7165"/>
    <w:rsid w:val="003F5799"/>
    <w:rsid w:val="003F6E07"/>
    <w:rsid w:val="00400C59"/>
    <w:rsid w:val="004027F4"/>
    <w:rsid w:val="00404C65"/>
    <w:rsid w:val="00406288"/>
    <w:rsid w:val="00410027"/>
    <w:rsid w:val="00410B08"/>
    <w:rsid w:val="00410BF9"/>
    <w:rsid w:val="004126CB"/>
    <w:rsid w:val="004147D4"/>
    <w:rsid w:val="0041625D"/>
    <w:rsid w:val="0042043A"/>
    <w:rsid w:val="00422A6C"/>
    <w:rsid w:val="00423939"/>
    <w:rsid w:val="00423A3E"/>
    <w:rsid w:val="004240B6"/>
    <w:rsid w:val="004249FC"/>
    <w:rsid w:val="00431190"/>
    <w:rsid w:val="00431DEB"/>
    <w:rsid w:val="00432E4E"/>
    <w:rsid w:val="004334BD"/>
    <w:rsid w:val="00436F4D"/>
    <w:rsid w:val="00437EE7"/>
    <w:rsid w:val="00444596"/>
    <w:rsid w:val="00445B11"/>
    <w:rsid w:val="004469F2"/>
    <w:rsid w:val="00446F86"/>
    <w:rsid w:val="004514F8"/>
    <w:rsid w:val="00451E20"/>
    <w:rsid w:val="0045237C"/>
    <w:rsid w:val="004528C5"/>
    <w:rsid w:val="00453D44"/>
    <w:rsid w:val="00455394"/>
    <w:rsid w:val="00460F95"/>
    <w:rsid w:val="004655C4"/>
    <w:rsid w:val="00465D4D"/>
    <w:rsid w:val="00470678"/>
    <w:rsid w:val="00471DE3"/>
    <w:rsid w:val="00471EE1"/>
    <w:rsid w:val="004731AA"/>
    <w:rsid w:val="00474283"/>
    <w:rsid w:val="00480F18"/>
    <w:rsid w:val="00481159"/>
    <w:rsid w:val="00482ECB"/>
    <w:rsid w:val="00490AC9"/>
    <w:rsid w:val="0049191D"/>
    <w:rsid w:val="00491BE7"/>
    <w:rsid w:val="004955CB"/>
    <w:rsid w:val="004976B4"/>
    <w:rsid w:val="004A11E1"/>
    <w:rsid w:val="004A2176"/>
    <w:rsid w:val="004A2BB8"/>
    <w:rsid w:val="004A3142"/>
    <w:rsid w:val="004A389B"/>
    <w:rsid w:val="004A5CDB"/>
    <w:rsid w:val="004B20BB"/>
    <w:rsid w:val="004B2BE6"/>
    <w:rsid w:val="004B4BE9"/>
    <w:rsid w:val="004C1BF3"/>
    <w:rsid w:val="004C255F"/>
    <w:rsid w:val="004C3A64"/>
    <w:rsid w:val="004C542D"/>
    <w:rsid w:val="004D0C3B"/>
    <w:rsid w:val="004D2EA4"/>
    <w:rsid w:val="004D5561"/>
    <w:rsid w:val="004D5C23"/>
    <w:rsid w:val="004D648F"/>
    <w:rsid w:val="004D790C"/>
    <w:rsid w:val="004D7F07"/>
    <w:rsid w:val="004E063A"/>
    <w:rsid w:val="004E691D"/>
    <w:rsid w:val="004E69D1"/>
    <w:rsid w:val="004E75A0"/>
    <w:rsid w:val="004F212F"/>
    <w:rsid w:val="004F2F9F"/>
    <w:rsid w:val="004F6017"/>
    <w:rsid w:val="004F7FAD"/>
    <w:rsid w:val="00500C73"/>
    <w:rsid w:val="00500CD2"/>
    <w:rsid w:val="00500FAA"/>
    <w:rsid w:val="005016DF"/>
    <w:rsid w:val="00501738"/>
    <w:rsid w:val="0051086D"/>
    <w:rsid w:val="00512213"/>
    <w:rsid w:val="0051467A"/>
    <w:rsid w:val="00517D6F"/>
    <w:rsid w:val="0052197E"/>
    <w:rsid w:val="00522307"/>
    <w:rsid w:val="005242B8"/>
    <w:rsid w:val="00525EB0"/>
    <w:rsid w:val="0052689D"/>
    <w:rsid w:val="00526E74"/>
    <w:rsid w:val="0053020D"/>
    <w:rsid w:val="0053080A"/>
    <w:rsid w:val="005326D2"/>
    <w:rsid w:val="00532D69"/>
    <w:rsid w:val="00535A47"/>
    <w:rsid w:val="005363ED"/>
    <w:rsid w:val="00537A2D"/>
    <w:rsid w:val="0054028D"/>
    <w:rsid w:val="00540484"/>
    <w:rsid w:val="00540DB2"/>
    <w:rsid w:val="00542DC1"/>
    <w:rsid w:val="00545135"/>
    <w:rsid w:val="00546496"/>
    <w:rsid w:val="005468E9"/>
    <w:rsid w:val="005511BE"/>
    <w:rsid w:val="0055215E"/>
    <w:rsid w:val="00552606"/>
    <w:rsid w:val="00552977"/>
    <w:rsid w:val="00553956"/>
    <w:rsid w:val="005560A0"/>
    <w:rsid w:val="00560885"/>
    <w:rsid w:val="005614B7"/>
    <w:rsid w:val="00564539"/>
    <w:rsid w:val="005666A6"/>
    <w:rsid w:val="00567893"/>
    <w:rsid w:val="005709F0"/>
    <w:rsid w:val="005718C0"/>
    <w:rsid w:val="00572432"/>
    <w:rsid w:val="005732FE"/>
    <w:rsid w:val="0058039B"/>
    <w:rsid w:val="00580C74"/>
    <w:rsid w:val="00581825"/>
    <w:rsid w:val="00586269"/>
    <w:rsid w:val="0058747C"/>
    <w:rsid w:val="0059041E"/>
    <w:rsid w:val="00594C41"/>
    <w:rsid w:val="005956CC"/>
    <w:rsid w:val="00596453"/>
    <w:rsid w:val="00596C16"/>
    <w:rsid w:val="005A14F0"/>
    <w:rsid w:val="005A3D2B"/>
    <w:rsid w:val="005A5DEB"/>
    <w:rsid w:val="005A60D8"/>
    <w:rsid w:val="005A6618"/>
    <w:rsid w:val="005B03F7"/>
    <w:rsid w:val="005B0732"/>
    <w:rsid w:val="005B097A"/>
    <w:rsid w:val="005B174A"/>
    <w:rsid w:val="005B17C1"/>
    <w:rsid w:val="005B2B72"/>
    <w:rsid w:val="005B5E6E"/>
    <w:rsid w:val="005B73A2"/>
    <w:rsid w:val="005C03EC"/>
    <w:rsid w:val="005C2B65"/>
    <w:rsid w:val="005C38BC"/>
    <w:rsid w:val="005C5E24"/>
    <w:rsid w:val="005D2AA7"/>
    <w:rsid w:val="005D48AE"/>
    <w:rsid w:val="005D5451"/>
    <w:rsid w:val="005D549B"/>
    <w:rsid w:val="005E34F1"/>
    <w:rsid w:val="005E52B6"/>
    <w:rsid w:val="005E75C2"/>
    <w:rsid w:val="005E76EF"/>
    <w:rsid w:val="005F09A3"/>
    <w:rsid w:val="005F2241"/>
    <w:rsid w:val="005F6B04"/>
    <w:rsid w:val="005F7D14"/>
    <w:rsid w:val="00600C81"/>
    <w:rsid w:val="00604704"/>
    <w:rsid w:val="00604FB4"/>
    <w:rsid w:val="00606A62"/>
    <w:rsid w:val="00607B12"/>
    <w:rsid w:val="006102E1"/>
    <w:rsid w:val="006112F4"/>
    <w:rsid w:val="00612C13"/>
    <w:rsid w:val="00614A51"/>
    <w:rsid w:val="006212A5"/>
    <w:rsid w:val="0062270B"/>
    <w:rsid w:val="00622D13"/>
    <w:rsid w:val="00622FEE"/>
    <w:rsid w:val="00623B88"/>
    <w:rsid w:val="006242B0"/>
    <w:rsid w:val="00624E69"/>
    <w:rsid w:val="0062518D"/>
    <w:rsid w:val="00625AD2"/>
    <w:rsid w:val="0062725D"/>
    <w:rsid w:val="006303B5"/>
    <w:rsid w:val="00630872"/>
    <w:rsid w:val="0063259F"/>
    <w:rsid w:val="00635304"/>
    <w:rsid w:val="00640A38"/>
    <w:rsid w:val="0064248F"/>
    <w:rsid w:val="00644C8B"/>
    <w:rsid w:val="00654A8E"/>
    <w:rsid w:val="00656FA6"/>
    <w:rsid w:val="006619A9"/>
    <w:rsid w:val="00661E41"/>
    <w:rsid w:val="006631AD"/>
    <w:rsid w:val="006635BD"/>
    <w:rsid w:val="00663940"/>
    <w:rsid w:val="0066396A"/>
    <w:rsid w:val="00664BFB"/>
    <w:rsid w:val="00667286"/>
    <w:rsid w:val="00671968"/>
    <w:rsid w:val="00672FF8"/>
    <w:rsid w:val="0067315E"/>
    <w:rsid w:val="00673379"/>
    <w:rsid w:val="006737E5"/>
    <w:rsid w:val="0068048F"/>
    <w:rsid w:val="0068104B"/>
    <w:rsid w:val="00682300"/>
    <w:rsid w:val="0068438F"/>
    <w:rsid w:val="00685648"/>
    <w:rsid w:val="00685722"/>
    <w:rsid w:val="00690A22"/>
    <w:rsid w:val="00690BE3"/>
    <w:rsid w:val="006910D3"/>
    <w:rsid w:val="00691CE4"/>
    <w:rsid w:val="00694E71"/>
    <w:rsid w:val="006A2073"/>
    <w:rsid w:val="006A2BC2"/>
    <w:rsid w:val="006A2CFE"/>
    <w:rsid w:val="006A3537"/>
    <w:rsid w:val="006A594C"/>
    <w:rsid w:val="006A5AA1"/>
    <w:rsid w:val="006A6B31"/>
    <w:rsid w:val="006A7B63"/>
    <w:rsid w:val="006A7DDE"/>
    <w:rsid w:val="006B01E1"/>
    <w:rsid w:val="006B15CD"/>
    <w:rsid w:val="006B2454"/>
    <w:rsid w:val="006B4467"/>
    <w:rsid w:val="006B4BA9"/>
    <w:rsid w:val="006B5D95"/>
    <w:rsid w:val="006C059C"/>
    <w:rsid w:val="006C078E"/>
    <w:rsid w:val="006C12CC"/>
    <w:rsid w:val="006C1E7F"/>
    <w:rsid w:val="006C29BF"/>
    <w:rsid w:val="006C44F8"/>
    <w:rsid w:val="006C5DDC"/>
    <w:rsid w:val="006C7D43"/>
    <w:rsid w:val="006D298F"/>
    <w:rsid w:val="006D40A5"/>
    <w:rsid w:val="006D45C7"/>
    <w:rsid w:val="006D4826"/>
    <w:rsid w:val="006D4B90"/>
    <w:rsid w:val="006D5DF2"/>
    <w:rsid w:val="006D6337"/>
    <w:rsid w:val="006D7862"/>
    <w:rsid w:val="006E0CCE"/>
    <w:rsid w:val="006E209C"/>
    <w:rsid w:val="006E2D08"/>
    <w:rsid w:val="006E71C4"/>
    <w:rsid w:val="006E7CD9"/>
    <w:rsid w:val="006F17A7"/>
    <w:rsid w:val="006F1959"/>
    <w:rsid w:val="006F217D"/>
    <w:rsid w:val="006F39DA"/>
    <w:rsid w:val="006F4866"/>
    <w:rsid w:val="006F4B0D"/>
    <w:rsid w:val="006F6103"/>
    <w:rsid w:val="006F655C"/>
    <w:rsid w:val="006F7DF1"/>
    <w:rsid w:val="00702D5F"/>
    <w:rsid w:val="007044FB"/>
    <w:rsid w:val="00704AD9"/>
    <w:rsid w:val="0070517D"/>
    <w:rsid w:val="007105F4"/>
    <w:rsid w:val="00711A9E"/>
    <w:rsid w:val="007155B0"/>
    <w:rsid w:val="00720BE1"/>
    <w:rsid w:val="007224AC"/>
    <w:rsid w:val="007236D5"/>
    <w:rsid w:val="00723D5F"/>
    <w:rsid w:val="0072512D"/>
    <w:rsid w:val="0072619D"/>
    <w:rsid w:val="007269B9"/>
    <w:rsid w:val="00726D7B"/>
    <w:rsid w:val="00730BE6"/>
    <w:rsid w:val="007363D7"/>
    <w:rsid w:val="007364BE"/>
    <w:rsid w:val="0073758E"/>
    <w:rsid w:val="00737B6A"/>
    <w:rsid w:val="00741C6D"/>
    <w:rsid w:val="00741C86"/>
    <w:rsid w:val="0074287E"/>
    <w:rsid w:val="007449D8"/>
    <w:rsid w:val="007456E0"/>
    <w:rsid w:val="007473CE"/>
    <w:rsid w:val="00755618"/>
    <w:rsid w:val="00757882"/>
    <w:rsid w:val="00761A2D"/>
    <w:rsid w:val="00762418"/>
    <w:rsid w:val="007625C2"/>
    <w:rsid w:val="007630DA"/>
    <w:rsid w:val="00763AB1"/>
    <w:rsid w:val="00766896"/>
    <w:rsid w:val="007706E3"/>
    <w:rsid w:val="00774706"/>
    <w:rsid w:val="00775040"/>
    <w:rsid w:val="007759D8"/>
    <w:rsid w:val="00777857"/>
    <w:rsid w:val="00777FD7"/>
    <w:rsid w:val="00780DC4"/>
    <w:rsid w:val="00781B05"/>
    <w:rsid w:val="007826D8"/>
    <w:rsid w:val="00784504"/>
    <w:rsid w:val="00786657"/>
    <w:rsid w:val="00787D03"/>
    <w:rsid w:val="00792DF3"/>
    <w:rsid w:val="00793943"/>
    <w:rsid w:val="0079569E"/>
    <w:rsid w:val="00796DBB"/>
    <w:rsid w:val="007A148D"/>
    <w:rsid w:val="007A2A8F"/>
    <w:rsid w:val="007A2F20"/>
    <w:rsid w:val="007A3700"/>
    <w:rsid w:val="007A5CBA"/>
    <w:rsid w:val="007B1B17"/>
    <w:rsid w:val="007B355E"/>
    <w:rsid w:val="007B47AB"/>
    <w:rsid w:val="007B6623"/>
    <w:rsid w:val="007C0686"/>
    <w:rsid w:val="007C0F3A"/>
    <w:rsid w:val="007C1E80"/>
    <w:rsid w:val="007C41CE"/>
    <w:rsid w:val="007C7440"/>
    <w:rsid w:val="007D0A68"/>
    <w:rsid w:val="007D1B9D"/>
    <w:rsid w:val="007D2A36"/>
    <w:rsid w:val="007D2A48"/>
    <w:rsid w:val="007D30EE"/>
    <w:rsid w:val="007D430B"/>
    <w:rsid w:val="007D4F33"/>
    <w:rsid w:val="007D5C5F"/>
    <w:rsid w:val="007D6B03"/>
    <w:rsid w:val="007E1C79"/>
    <w:rsid w:val="007E29B9"/>
    <w:rsid w:val="007E3C46"/>
    <w:rsid w:val="007E3C72"/>
    <w:rsid w:val="007E7C87"/>
    <w:rsid w:val="007F0A09"/>
    <w:rsid w:val="007F20A6"/>
    <w:rsid w:val="007F3451"/>
    <w:rsid w:val="007F652F"/>
    <w:rsid w:val="007F6965"/>
    <w:rsid w:val="007F6F31"/>
    <w:rsid w:val="00802389"/>
    <w:rsid w:val="00803D81"/>
    <w:rsid w:val="00812F5C"/>
    <w:rsid w:val="008150FF"/>
    <w:rsid w:val="0081777B"/>
    <w:rsid w:val="00821F91"/>
    <w:rsid w:val="00822CA7"/>
    <w:rsid w:val="00824120"/>
    <w:rsid w:val="0082453B"/>
    <w:rsid w:val="0082637A"/>
    <w:rsid w:val="008310E2"/>
    <w:rsid w:val="00834D41"/>
    <w:rsid w:val="00835368"/>
    <w:rsid w:val="00842CD1"/>
    <w:rsid w:val="0084346A"/>
    <w:rsid w:val="00846FFB"/>
    <w:rsid w:val="008501EC"/>
    <w:rsid w:val="00851EF0"/>
    <w:rsid w:val="00854D6F"/>
    <w:rsid w:val="00857C8B"/>
    <w:rsid w:val="0086294F"/>
    <w:rsid w:val="008634F7"/>
    <w:rsid w:val="008672B2"/>
    <w:rsid w:val="00874075"/>
    <w:rsid w:val="008745E6"/>
    <w:rsid w:val="00876515"/>
    <w:rsid w:val="00881E3E"/>
    <w:rsid w:val="00883117"/>
    <w:rsid w:val="0088484C"/>
    <w:rsid w:val="00884D56"/>
    <w:rsid w:val="008858C1"/>
    <w:rsid w:val="0088675B"/>
    <w:rsid w:val="00887A4E"/>
    <w:rsid w:val="00890C85"/>
    <w:rsid w:val="00896109"/>
    <w:rsid w:val="008967F2"/>
    <w:rsid w:val="008968A8"/>
    <w:rsid w:val="008A0C92"/>
    <w:rsid w:val="008A1DDA"/>
    <w:rsid w:val="008A1E76"/>
    <w:rsid w:val="008A2D58"/>
    <w:rsid w:val="008A358E"/>
    <w:rsid w:val="008A4FF7"/>
    <w:rsid w:val="008A5290"/>
    <w:rsid w:val="008A69E1"/>
    <w:rsid w:val="008B04C4"/>
    <w:rsid w:val="008C190E"/>
    <w:rsid w:val="008C19B0"/>
    <w:rsid w:val="008C5A2D"/>
    <w:rsid w:val="008C6C38"/>
    <w:rsid w:val="008D11D8"/>
    <w:rsid w:val="008D268F"/>
    <w:rsid w:val="008D3190"/>
    <w:rsid w:val="008D3B96"/>
    <w:rsid w:val="008D45DB"/>
    <w:rsid w:val="008D5565"/>
    <w:rsid w:val="008D68FB"/>
    <w:rsid w:val="008E0322"/>
    <w:rsid w:val="008E7AFF"/>
    <w:rsid w:val="008F2193"/>
    <w:rsid w:val="008F597F"/>
    <w:rsid w:val="009005ED"/>
    <w:rsid w:val="00904DE7"/>
    <w:rsid w:val="00906225"/>
    <w:rsid w:val="00907C7F"/>
    <w:rsid w:val="00914003"/>
    <w:rsid w:val="00920D1D"/>
    <w:rsid w:val="0092231A"/>
    <w:rsid w:val="00927CD1"/>
    <w:rsid w:val="0093151D"/>
    <w:rsid w:val="00933D67"/>
    <w:rsid w:val="00937B4F"/>
    <w:rsid w:val="00942837"/>
    <w:rsid w:val="009434B0"/>
    <w:rsid w:val="00945DB1"/>
    <w:rsid w:val="009466BB"/>
    <w:rsid w:val="00947107"/>
    <w:rsid w:val="0095027A"/>
    <w:rsid w:val="00951AA0"/>
    <w:rsid w:val="00955816"/>
    <w:rsid w:val="00957292"/>
    <w:rsid w:val="0096090A"/>
    <w:rsid w:val="009657F9"/>
    <w:rsid w:val="00965F07"/>
    <w:rsid w:val="009758A3"/>
    <w:rsid w:val="00980B4B"/>
    <w:rsid w:val="00980FE5"/>
    <w:rsid w:val="00982059"/>
    <w:rsid w:val="009842A5"/>
    <w:rsid w:val="009866F7"/>
    <w:rsid w:val="00987A51"/>
    <w:rsid w:val="009901E6"/>
    <w:rsid w:val="00992C56"/>
    <w:rsid w:val="00993687"/>
    <w:rsid w:val="009972FF"/>
    <w:rsid w:val="009A2487"/>
    <w:rsid w:val="009A44E9"/>
    <w:rsid w:val="009A6476"/>
    <w:rsid w:val="009A73DF"/>
    <w:rsid w:val="009B1383"/>
    <w:rsid w:val="009B1569"/>
    <w:rsid w:val="009B4592"/>
    <w:rsid w:val="009C2525"/>
    <w:rsid w:val="009C59D9"/>
    <w:rsid w:val="009C5CD3"/>
    <w:rsid w:val="009C6991"/>
    <w:rsid w:val="009C7D4A"/>
    <w:rsid w:val="009D02B0"/>
    <w:rsid w:val="009D0424"/>
    <w:rsid w:val="009D04CE"/>
    <w:rsid w:val="009D1F94"/>
    <w:rsid w:val="009D2374"/>
    <w:rsid w:val="009D34B8"/>
    <w:rsid w:val="009E1B22"/>
    <w:rsid w:val="009E5E7E"/>
    <w:rsid w:val="009E7903"/>
    <w:rsid w:val="009F038E"/>
    <w:rsid w:val="009F10A8"/>
    <w:rsid w:val="009F2B5C"/>
    <w:rsid w:val="009F360C"/>
    <w:rsid w:val="009F39DE"/>
    <w:rsid w:val="009F3F4B"/>
    <w:rsid w:val="009F6EDC"/>
    <w:rsid w:val="00A04E6A"/>
    <w:rsid w:val="00A06DD4"/>
    <w:rsid w:val="00A07F99"/>
    <w:rsid w:val="00A107A7"/>
    <w:rsid w:val="00A10AE4"/>
    <w:rsid w:val="00A10DED"/>
    <w:rsid w:val="00A11561"/>
    <w:rsid w:val="00A11639"/>
    <w:rsid w:val="00A12BB6"/>
    <w:rsid w:val="00A17911"/>
    <w:rsid w:val="00A2018C"/>
    <w:rsid w:val="00A22149"/>
    <w:rsid w:val="00A222EC"/>
    <w:rsid w:val="00A23052"/>
    <w:rsid w:val="00A25319"/>
    <w:rsid w:val="00A2659B"/>
    <w:rsid w:val="00A31E61"/>
    <w:rsid w:val="00A31E66"/>
    <w:rsid w:val="00A33695"/>
    <w:rsid w:val="00A36AD5"/>
    <w:rsid w:val="00A42FF8"/>
    <w:rsid w:val="00A473A7"/>
    <w:rsid w:val="00A504EC"/>
    <w:rsid w:val="00A51D9B"/>
    <w:rsid w:val="00A52FD5"/>
    <w:rsid w:val="00A55532"/>
    <w:rsid w:val="00A62FB1"/>
    <w:rsid w:val="00A64515"/>
    <w:rsid w:val="00A71A3B"/>
    <w:rsid w:val="00A71E81"/>
    <w:rsid w:val="00A721CF"/>
    <w:rsid w:val="00A72A21"/>
    <w:rsid w:val="00A72C3C"/>
    <w:rsid w:val="00A733E7"/>
    <w:rsid w:val="00A74980"/>
    <w:rsid w:val="00A7764D"/>
    <w:rsid w:val="00A81AD1"/>
    <w:rsid w:val="00A9108E"/>
    <w:rsid w:val="00A91433"/>
    <w:rsid w:val="00A921D0"/>
    <w:rsid w:val="00A932EF"/>
    <w:rsid w:val="00AA15C2"/>
    <w:rsid w:val="00AA384E"/>
    <w:rsid w:val="00AA4200"/>
    <w:rsid w:val="00AA4A75"/>
    <w:rsid w:val="00AA5FA8"/>
    <w:rsid w:val="00AA7A1B"/>
    <w:rsid w:val="00AB099A"/>
    <w:rsid w:val="00AB1621"/>
    <w:rsid w:val="00AB1A58"/>
    <w:rsid w:val="00AB2634"/>
    <w:rsid w:val="00AB417B"/>
    <w:rsid w:val="00AB5E51"/>
    <w:rsid w:val="00AC244C"/>
    <w:rsid w:val="00AC4475"/>
    <w:rsid w:val="00AC5517"/>
    <w:rsid w:val="00AD0486"/>
    <w:rsid w:val="00AD4E9E"/>
    <w:rsid w:val="00AD5D82"/>
    <w:rsid w:val="00AE3015"/>
    <w:rsid w:val="00AE3809"/>
    <w:rsid w:val="00AE6B23"/>
    <w:rsid w:val="00AE7C06"/>
    <w:rsid w:val="00AF0071"/>
    <w:rsid w:val="00AF1148"/>
    <w:rsid w:val="00AF46CD"/>
    <w:rsid w:val="00AF48EA"/>
    <w:rsid w:val="00AF4F75"/>
    <w:rsid w:val="00AF5AD0"/>
    <w:rsid w:val="00AF6C7B"/>
    <w:rsid w:val="00AF78C4"/>
    <w:rsid w:val="00B030DA"/>
    <w:rsid w:val="00B04462"/>
    <w:rsid w:val="00B1163E"/>
    <w:rsid w:val="00B153B3"/>
    <w:rsid w:val="00B21F2C"/>
    <w:rsid w:val="00B228A3"/>
    <w:rsid w:val="00B24317"/>
    <w:rsid w:val="00B2622E"/>
    <w:rsid w:val="00B30198"/>
    <w:rsid w:val="00B30FB3"/>
    <w:rsid w:val="00B311B7"/>
    <w:rsid w:val="00B3235D"/>
    <w:rsid w:val="00B324DC"/>
    <w:rsid w:val="00B417A6"/>
    <w:rsid w:val="00B5185D"/>
    <w:rsid w:val="00B52769"/>
    <w:rsid w:val="00B54150"/>
    <w:rsid w:val="00B556C0"/>
    <w:rsid w:val="00B560D2"/>
    <w:rsid w:val="00B56276"/>
    <w:rsid w:val="00B56A84"/>
    <w:rsid w:val="00B62DDA"/>
    <w:rsid w:val="00B63B51"/>
    <w:rsid w:val="00B64BAE"/>
    <w:rsid w:val="00B67C9D"/>
    <w:rsid w:val="00B72102"/>
    <w:rsid w:val="00B72A80"/>
    <w:rsid w:val="00B72ADB"/>
    <w:rsid w:val="00B73642"/>
    <w:rsid w:val="00B75EED"/>
    <w:rsid w:val="00B770C7"/>
    <w:rsid w:val="00B841B8"/>
    <w:rsid w:val="00B87475"/>
    <w:rsid w:val="00B92A06"/>
    <w:rsid w:val="00B97A8F"/>
    <w:rsid w:val="00B97C8B"/>
    <w:rsid w:val="00B97FF3"/>
    <w:rsid w:val="00BA13C2"/>
    <w:rsid w:val="00BA284A"/>
    <w:rsid w:val="00BA5276"/>
    <w:rsid w:val="00BB0DFC"/>
    <w:rsid w:val="00BB18EC"/>
    <w:rsid w:val="00BB2EF0"/>
    <w:rsid w:val="00BB31B7"/>
    <w:rsid w:val="00BB47BD"/>
    <w:rsid w:val="00BB737C"/>
    <w:rsid w:val="00BC198B"/>
    <w:rsid w:val="00BC2335"/>
    <w:rsid w:val="00BC251F"/>
    <w:rsid w:val="00BC332C"/>
    <w:rsid w:val="00BC65E3"/>
    <w:rsid w:val="00BC7218"/>
    <w:rsid w:val="00BD12FB"/>
    <w:rsid w:val="00BD17F8"/>
    <w:rsid w:val="00BD2F22"/>
    <w:rsid w:val="00BD399E"/>
    <w:rsid w:val="00BD6128"/>
    <w:rsid w:val="00BD7D27"/>
    <w:rsid w:val="00BE1F96"/>
    <w:rsid w:val="00BE232C"/>
    <w:rsid w:val="00BE3C7E"/>
    <w:rsid w:val="00BE497D"/>
    <w:rsid w:val="00BE617B"/>
    <w:rsid w:val="00BE71C0"/>
    <w:rsid w:val="00BF1231"/>
    <w:rsid w:val="00BF14D7"/>
    <w:rsid w:val="00BF2503"/>
    <w:rsid w:val="00BF49AA"/>
    <w:rsid w:val="00BF7081"/>
    <w:rsid w:val="00BF7525"/>
    <w:rsid w:val="00C02985"/>
    <w:rsid w:val="00C06836"/>
    <w:rsid w:val="00C12FBE"/>
    <w:rsid w:val="00C15B3E"/>
    <w:rsid w:val="00C1790D"/>
    <w:rsid w:val="00C17B15"/>
    <w:rsid w:val="00C226A5"/>
    <w:rsid w:val="00C22CFA"/>
    <w:rsid w:val="00C23DD6"/>
    <w:rsid w:val="00C250C6"/>
    <w:rsid w:val="00C315B0"/>
    <w:rsid w:val="00C3262C"/>
    <w:rsid w:val="00C34682"/>
    <w:rsid w:val="00C3567D"/>
    <w:rsid w:val="00C3625D"/>
    <w:rsid w:val="00C366F9"/>
    <w:rsid w:val="00C37030"/>
    <w:rsid w:val="00C41698"/>
    <w:rsid w:val="00C44053"/>
    <w:rsid w:val="00C45FAC"/>
    <w:rsid w:val="00C47A86"/>
    <w:rsid w:val="00C47F19"/>
    <w:rsid w:val="00C50480"/>
    <w:rsid w:val="00C52270"/>
    <w:rsid w:val="00C535B4"/>
    <w:rsid w:val="00C53FC8"/>
    <w:rsid w:val="00C54EB7"/>
    <w:rsid w:val="00C562E3"/>
    <w:rsid w:val="00C57D4C"/>
    <w:rsid w:val="00C6224F"/>
    <w:rsid w:val="00C66228"/>
    <w:rsid w:val="00C70665"/>
    <w:rsid w:val="00C814BD"/>
    <w:rsid w:val="00C845CC"/>
    <w:rsid w:val="00C863D3"/>
    <w:rsid w:val="00C86738"/>
    <w:rsid w:val="00C86B5D"/>
    <w:rsid w:val="00C9067A"/>
    <w:rsid w:val="00C90EB0"/>
    <w:rsid w:val="00C917D6"/>
    <w:rsid w:val="00C946DE"/>
    <w:rsid w:val="00C94843"/>
    <w:rsid w:val="00C9504F"/>
    <w:rsid w:val="00C96A12"/>
    <w:rsid w:val="00CA05BD"/>
    <w:rsid w:val="00CA3345"/>
    <w:rsid w:val="00CA4B85"/>
    <w:rsid w:val="00CA50C8"/>
    <w:rsid w:val="00CB17E0"/>
    <w:rsid w:val="00CB2C74"/>
    <w:rsid w:val="00CB4586"/>
    <w:rsid w:val="00CB4F2D"/>
    <w:rsid w:val="00CB72BB"/>
    <w:rsid w:val="00CC0211"/>
    <w:rsid w:val="00CC37F8"/>
    <w:rsid w:val="00CC7E4E"/>
    <w:rsid w:val="00CD0084"/>
    <w:rsid w:val="00CD0707"/>
    <w:rsid w:val="00CD24C6"/>
    <w:rsid w:val="00CD3617"/>
    <w:rsid w:val="00CD3D00"/>
    <w:rsid w:val="00CD558E"/>
    <w:rsid w:val="00CD5C08"/>
    <w:rsid w:val="00CD6AD5"/>
    <w:rsid w:val="00CE0EA4"/>
    <w:rsid w:val="00CE17C8"/>
    <w:rsid w:val="00CE315C"/>
    <w:rsid w:val="00CE3993"/>
    <w:rsid w:val="00CE5041"/>
    <w:rsid w:val="00CE52AF"/>
    <w:rsid w:val="00CF239E"/>
    <w:rsid w:val="00CF3036"/>
    <w:rsid w:val="00CF3A42"/>
    <w:rsid w:val="00D045F1"/>
    <w:rsid w:val="00D10F98"/>
    <w:rsid w:val="00D13827"/>
    <w:rsid w:val="00D156E7"/>
    <w:rsid w:val="00D178F8"/>
    <w:rsid w:val="00D24F32"/>
    <w:rsid w:val="00D26A23"/>
    <w:rsid w:val="00D30BBC"/>
    <w:rsid w:val="00D35685"/>
    <w:rsid w:val="00D376EA"/>
    <w:rsid w:val="00D41468"/>
    <w:rsid w:val="00D4745B"/>
    <w:rsid w:val="00D5004C"/>
    <w:rsid w:val="00D506E0"/>
    <w:rsid w:val="00D52CC3"/>
    <w:rsid w:val="00D539A2"/>
    <w:rsid w:val="00D55E8E"/>
    <w:rsid w:val="00D60131"/>
    <w:rsid w:val="00D624F3"/>
    <w:rsid w:val="00D646D1"/>
    <w:rsid w:val="00D64A5C"/>
    <w:rsid w:val="00D652EF"/>
    <w:rsid w:val="00D65D0F"/>
    <w:rsid w:val="00D72019"/>
    <w:rsid w:val="00D7289A"/>
    <w:rsid w:val="00D72D31"/>
    <w:rsid w:val="00D7776F"/>
    <w:rsid w:val="00D7780B"/>
    <w:rsid w:val="00D77B57"/>
    <w:rsid w:val="00D77C89"/>
    <w:rsid w:val="00D85F8D"/>
    <w:rsid w:val="00D871CC"/>
    <w:rsid w:val="00D87A80"/>
    <w:rsid w:val="00D909D1"/>
    <w:rsid w:val="00D913F4"/>
    <w:rsid w:val="00D923AD"/>
    <w:rsid w:val="00D943E4"/>
    <w:rsid w:val="00D949B1"/>
    <w:rsid w:val="00DA0C44"/>
    <w:rsid w:val="00DA1C7E"/>
    <w:rsid w:val="00DA1E88"/>
    <w:rsid w:val="00DA21BE"/>
    <w:rsid w:val="00DA32E8"/>
    <w:rsid w:val="00DA3C2B"/>
    <w:rsid w:val="00DA47F4"/>
    <w:rsid w:val="00DB472C"/>
    <w:rsid w:val="00DB6596"/>
    <w:rsid w:val="00DB67BB"/>
    <w:rsid w:val="00DC23FA"/>
    <w:rsid w:val="00DC2BB3"/>
    <w:rsid w:val="00DC3B61"/>
    <w:rsid w:val="00DC4572"/>
    <w:rsid w:val="00DC517D"/>
    <w:rsid w:val="00DC6859"/>
    <w:rsid w:val="00DD2F2D"/>
    <w:rsid w:val="00DD31FC"/>
    <w:rsid w:val="00DD4C06"/>
    <w:rsid w:val="00DD516B"/>
    <w:rsid w:val="00DD5FE2"/>
    <w:rsid w:val="00DE06CB"/>
    <w:rsid w:val="00DE3F58"/>
    <w:rsid w:val="00DE4834"/>
    <w:rsid w:val="00DE5838"/>
    <w:rsid w:val="00DE790F"/>
    <w:rsid w:val="00DE793C"/>
    <w:rsid w:val="00DF0F3F"/>
    <w:rsid w:val="00DF45AA"/>
    <w:rsid w:val="00DF475A"/>
    <w:rsid w:val="00DF6CCF"/>
    <w:rsid w:val="00E01C41"/>
    <w:rsid w:val="00E1049C"/>
    <w:rsid w:val="00E10E40"/>
    <w:rsid w:val="00E116DB"/>
    <w:rsid w:val="00E14363"/>
    <w:rsid w:val="00E20B76"/>
    <w:rsid w:val="00E2173D"/>
    <w:rsid w:val="00E25D00"/>
    <w:rsid w:val="00E26FE7"/>
    <w:rsid w:val="00E27219"/>
    <w:rsid w:val="00E31B95"/>
    <w:rsid w:val="00E32846"/>
    <w:rsid w:val="00E32F58"/>
    <w:rsid w:val="00E35BF0"/>
    <w:rsid w:val="00E36C11"/>
    <w:rsid w:val="00E37C2E"/>
    <w:rsid w:val="00E42F88"/>
    <w:rsid w:val="00E43C62"/>
    <w:rsid w:val="00E45316"/>
    <w:rsid w:val="00E47A41"/>
    <w:rsid w:val="00E50D31"/>
    <w:rsid w:val="00E56BAB"/>
    <w:rsid w:val="00E56EF8"/>
    <w:rsid w:val="00E60471"/>
    <w:rsid w:val="00E611F8"/>
    <w:rsid w:val="00E6174F"/>
    <w:rsid w:val="00E62FA1"/>
    <w:rsid w:val="00E649C4"/>
    <w:rsid w:val="00E66B5F"/>
    <w:rsid w:val="00E70360"/>
    <w:rsid w:val="00E72155"/>
    <w:rsid w:val="00E735E2"/>
    <w:rsid w:val="00E758C1"/>
    <w:rsid w:val="00E80E05"/>
    <w:rsid w:val="00E813B2"/>
    <w:rsid w:val="00E815F1"/>
    <w:rsid w:val="00E82439"/>
    <w:rsid w:val="00E83018"/>
    <w:rsid w:val="00E837E9"/>
    <w:rsid w:val="00E85F8D"/>
    <w:rsid w:val="00E87C8F"/>
    <w:rsid w:val="00E900DD"/>
    <w:rsid w:val="00E92141"/>
    <w:rsid w:val="00E94363"/>
    <w:rsid w:val="00E94DD7"/>
    <w:rsid w:val="00E9592B"/>
    <w:rsid w:val="00EA1BEA"/>
    <w:rsid w:val="00EA3090"/>
    <w:rsid w:val="00EA32EA"/>
    <w:rsid w:val="00EA6F96"/>
    <w:rsid w:val="00EA7108"/>
    <w:rsid w:val="00EA7D16"/>
    <w:rsid w:val="00EB08C9"/>
    <w:rsid w:val="00EB0DED"/>
    <w:rsid w:val="00EB0E7C"/>
    <w:rsid w:val="00EB1AA0"/>
    <w:rsid w:val="00EB2D38"/>
    <w:rsid w:val="00EB597A"/>
    <w:rsid w:val="00EC1E49"/>
    <w:rsid w:val="00EC1F8C"/>
    <w:rsid w:val="00EC2626"/>
    <w:rsid w:val="00EC262D"/>
    <w:rsid w:val="00EC3B56"/>
    <w:rsid w:val="00EC5676"/>
    <w:rsid w:val="00EC6AC0"/>
    <w:rsid w:val="00EC7BF7"/>
    <w:rsid w:val="00ED042F"/>
    <w:rsid w:val="00ED30F8"/>
    <w:rsid w:val="00ED3BC3"/>
    <w:rsid w:val="00ED3E61"/>
    <w:rsid w:val="00ED4C9B"/>
    <w:rsid w:val="00ED7E6D"/>
    <w:rsid w:val="00EE22C4"/>
    <w:rsid w:val="00EE6147"/>
    <w:rsid w:val="00EF28FD"/>
    <w:rsid w:val="00EF4910"/>
    <w:rsid w:val="00EF4A9A"/>
    <w:rsid w:val="00EF55EB"/>
    <w:rsid w:val="00EF7430"/>
    <w:rsid w:val="00F015CC"/>
    <w:rsid w:val="00F02086"/>
    <w:rsid w:val="00F03A44"/>
    <w:rsid w:val="00F04E6B"/>
    <w:rsid w:val="00F1116F"/>
    <w:rsid w:val="00F11CAF"/>
    <w:rsid w:val="00F11FB1"/>
    <w:rsid w:val="00F1346D"/>
    <w:rsid w:val="00F13CD2"/>
    <w:rsid w:val="00F13F30"/>
    <w:rsid w:val="00F14249"/>
    <w:rsid w:val="00F151B3"/>
    <w:rsid w:val="00F16CED"/>
    <w:rsid w:val="00F20AFD"/>
    <w:rsid w:val="00F255DB"/>
    <w:rsid w:val="00F2772B"/>
    <w:rsid w:val="00F27B5F"/>
    <w:rsid w:val="00F30F05"/>
    <w:rsid w:val="00F33878"/>
    <w:rsid w:val="00F344A0"/>
    <w:rsid w:val="00F36278"/>
    <w:rsid w:val="00F370EA"/>
    <w:rsid w:val="00F37DD5"/>
    <w:rsid w:val="00F41264"/>
    <w:rsid w:val="00F41F15"/>
    <w:rsid w:val="00F44444"/>
    <w:rsid w:val="00F44F21"/>
    <w:rsid w:val="00F455F6"/>
    <w:rsid w:val="00F479AD"/>
    <w:rsid w:val="00F47E54"/>
    <w:rsid w:val="00F5439D"/>
    <w:rsid w:val="00F54970"/>
    <w:rsid w:val="00F5669B"/>
    <w:rsid w:val="00F60758"/>
    <w:rsid w:val="00F60C12"/>
    <w:rsid w:val="00F61100"/>
    <w:rsid w:val="00F6298E"/>
    <w:rsid w:val="00F634D4"/>
    <w:rsid w:val="00F64392"/>
    <w:rsid w:val="00F64441"/>
    <w:rsid w:val="00F654CC"/>
    <w:rsid w:val="00F66357"/>
    <w:rsid w:val="00F672F0"/>
    <w:rsid w:val="00F676B9"/>
    <w:rsid w:val="00F679C7"/>
    <w:rsid w:val="00F77DBD"/>
    <w:rsid w:val="00F820F6"/>
    <w:rsid w:val="00F82775"/>
    <w:rsid w:val="00F842F4"/>
    <w:rsid w:val="00F85B97"/>
    <w:rsid w:val="00F865B0"/>
    <w:rsid w:val="00F90EEB"/>
    <w:rsid w:val="00F95DC4"/>
    <w:rsid w:val="00FA248A"/>
    <w:rsid w:val="00FA57FA"/>
    <w:rsid w:val="00FA5848"/>
    <w:rsid w:val="00FB0307"/>
    <w:rsid w:val="00FB18AC"/>
    <w:rsid w:val="00FB4B01"/>
    <w:rsid w:val="00FB7A94"/>
    <w:rsid w:val="00FC0922"/>
    <w:rsid w:val="00FC092C"/>
    <w:rsid w:val="00FC10FD"/>
    <w:rsid w:val="00FD2516"/>
    <w:rsid w:val="00FD5005"/>
    <w:rsid w:val="00FD564B"/>
    <w:rsid w:val="00FE0A28"/>
    <w:rsid w:val="00FE4395"/>
    <w:rsid w:val="00FE5116"/>
    <w:rsid w:val="00FF1886"/>
    <w:rsid w:val="00FF217D"/>
    <w:rsid w:val="00FF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4D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3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232C"/>
    <w:rPr>
      <w:b/>
      <w:bCs/>
    </w:rPr>
  </w:style>
  <w:style w:type="character" w:styleId="Emphasis">
    <w:name w:val="Emphasis"/>
    <w:basedOn w:val="DefaultParagraphFont"/>
    <w:uiPriority w:val="20"/>
    <w:qFormat/>
    <w:rsid w:val="00BE232C"/>
    <w:rPr>
      <w:i/>
      <w:iCs/>
    </w:rPr>
  </w:style>
  <w:style w:type="character" w:customStyle="1" w:styleId="Heading3Char">
    <w:name w:val="Heading 3 Char"/>
    <w:basedOn w:val="DefaultParagraphFont"/>
    <w:link w:val="Heading3"/>
    <w:uiPriority w:val="9"/>
    <w:rsid w:val="00234D25"/>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4D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3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232C"/>
    <w:rPr>
      <w:b/>
      <w:bCs/>
    </w:rPr>
  </w:style>
  <w:style w:type="character" w:styleId="Emphasis">
    <w:name w:val="Emphasis"/>
    <w:basedOn w:val="DefaultParagraphFont"/>
    <w:uiPriority w:val="20"/>
    <w:qFormat/>
    <w:rsid w:val="00BE232C"/>
    <w:rPr>
      <w:i/>
      <w:iCs/>
    </w:rPr>
  </w:style>
  <w:style w:type="character" w:customStyle="1" w:styleId="Heading3Char">
    <w:name w:val="Heading 3 Char"/>
    <w:basedOn w:val="DefaultParagraphFont"/>
    <w:link w:val="Heading3"/>
    <w:uiPriority w:val="9"/>
    <w:rsid w:val="00234D2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63418">
      <w:bodyDiv w:val="1"/>
      <w:marLeft w:val="0"/>
      <w:marRight w:val="0"/>
      <w:marTop w:val="0"/>
      <w:marBottom w:val="0"/>
      <w:divBdr>
        <w:top w:val="none" w:sz="0" w:space="0" w:color="auto"/>
        <w:left w:val="none" w:sz="0" w:space="0" w:color="auto"/>
        <w:bottom w:val="none" w:sz="0" w:space="0" w:color="auto"/>
        <w:right w:val="none" w:sz="0" w:space="0" w:color="auto"/>
      </w:divBdr>
    </w:div>
    <w:div w:id="900168625">
      <w:bodyDiv w:val="1"/>
      <w:marLeft w:val="0"/>
      <w:marRight w:val="0"/>
      <w:marTop w:val="0"/>
      <w:marBottom w:val="0"/>
      <w:divBdr>
        <w:top w:val="none" w:sz="0" w:space="0" w:color="auto"/>
        <w:left w:val="none" w:sz="0" w:space="0" w:color="auto"/>
        <w:bottom w:val="none" w:sz="0" w:space="0" w:color="auto"/>
        <w:right w:val="none" w:sz="0" w:space="0" w:color="auto"/>
      </w:divBdr>
      <w:divsChild>
        <w:div w:id="99787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320557">
      <w:bodyDiv w:val="1"/>
      <w:marLeft w:val="0"/>
      <w:marRight w:val="0"/>
      <w:marTop w:val="0"/>
      <w:marBottom w:val="0"/>
      <w:divBdr>
        <w:top w:val="none" w:sz="0" w:space="0" w:color="auto"/>
        <w:left w:val="none" w:sz="0" w:space="0" w:color="auto"/>
        <w:bottom w:val="none" w:sz="0" w:space="0" w:color="auto"/>
        <w:right w:val="none" w:sz="0" w:space="0" w:color="auto"/>
      </w:divBdr>
      <w:divsChild>
        <w:div w:id="37678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2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767909">
      <w:bodyDiv w:val="1"/>
      <w:marLeft w:val="0"/>
      <w:marRight w:val="0"/>
      <w:marTop w:val="0"/>
      <w:marBottom w:val="0"/>
      <w:divBdr>
        <w:top w:val="none" w:sz="0" w:space="0" w:color="auto"/>
        <w:left w:val="none" w:sz="0" w:space="0" w:color="auto"/>
        <w:bottom w:val="none" w:sz="0" w:space="0" w:color="auto"/>
        <w:right w:val="none" w:sz="0" w:space="0" w:color="auto"/>
      </w:divBdr>
    </w:div>
    <w:div w:id="2128311722">
      <w:bodyDiv w:val="1"/>
      <w:marLeft w:val="0"/>
      <w:marRight w:val="0"/>
      <w:marTop w:val="0"/>
      <w:marBottom w:val="0"/>
      <w:divBdr>
        <w:top w:val="none" w:sz="0" w:space="0" w:color="auto"/>
        <w:left w:val="none" w:sz="0" w:space="0" w:color="auto"/>
        <w:bottom w:val="none" w:sz="0" w:space="0" w:color="auto"/>
        <w:right w:val="none" w:sz="0" w:space="0" w:color="auto"/>
      </w:divBdr>
      <w:divsChild>
        <w:div w:id="1770079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3705</Words>
  <Characters>21119</Characters>
  <Application>Microsoft Office Word</Application>
  <DocSecurity>0</DocSecurity>
  <Lines>175</Lines>
  <Paragraphs>49</Paragraphs>
  <ScaleCrop>false</ScaleCrop>
  <Company/>
  <LinksUpToDate>false</LinksUpToDate>
  <CharactersWithSpaces>24775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2025-10-11T09:56:00Z</dcterms:created>
  <dcterms:modified xsi:type="dcterms:W3CDTF">2025-10-11T11:23:00Z</dcterms:modified>
</cp:coreProperties>
</file>