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1D99C" w14:textId="3205631B" w:rsidR="0014702A" w:rsidRDefault="0014702A" w:rsidP="0014702A">
      <w:pPr>
        <w:jc w:val="center"/>
        <w:rPr>
          <w:i/>
          <w:iCs/>
          <w:sz w:val="24"/>
          <w:szCs w:val="24"/>
        </w:rPr>
      </w:pPr>
      <w:bookmarkStart w:id="0" w:name="_GoBack"/>
      <w:bookmarkEnd w:id="0"/>
      <w:r w:rsidRPr="0014702A">
        <w:rPr>
          <w:i/>
          <w:iCs/>
          <w:sz w:val="24"/>
          <w:szCs w:val="24"/>
        </w:rPr>
        <w:t>Na svom putu. Longitudinalno kvalitativno istraživanje socijalnih biografija mladih</w:t>
      </w:r>
    </w:p>
    <w:p w14:paraId="13B7C1E7" w14:textId="77777777" w:rsidR="00564DE1" w:rsidRDefault="00564DE1" w:rsidP="0014702A">
      <w:pPr>
        <w:jc w:val="center"/>
        <w:rPr>
          <w:i/>
          <w:iCs/>
          <w:sz w:val="24"/>
          <w:szCs w:val="24"/>
        </w:rPr>
      </w:pPr>
    </w:p>
    <w:p w14:paraId="3CF46404" w14:textId="3A0AD0DA" w:rsidR="00E0091F" w:rsidRDefault="00CA337F" w:rsidP="00244F57">
      <w:pPr>
        <w:jc w:val="both"/>
      </w:pPr>
      <w:r>
        <w:rPr>
          <w:b/>
          <w:bCs/>
        </w:rPr>
        <w:t>Drugi</w:t>
      </w:r>
      <w:r w:rsidR="000A03B8" w:rsidRPr="000A03B8">
        <w:rPr>
          <w:b/>
          <w:bCs/>
        </w:rPr>
        <w:t xml:space="preserve"> slajd.</w:t>
      </w:r>
      <w:r w:rsidR="000A03B8">
        <w:t xml:space="preserve"> </w:t>
      </w:r>
      <w:r w:rsidR="00564DE1" w:rsidRPr="00BA0096">
        <w:rPr>
          <w:i/>
          <w:iCs/>
        </w:rPr>
        <w:t>Socijalna biografija</w:t>
      </w:r>
      <w:r w:rsidR="00564DE1" w:rsidRPr="00564DE1">
        <w:t xml:space="preserve"> se odnosi na proces kroz koji pojedinac oblikuje svoj život u odnosu na društveni kontekst, uzimajući u obzir strukturalne karakteristike, dostupne resurse, svoju dejstvenost i identitete. Naglasak je na procesualnosti, kontekstualnosti i subjektivnim značenjima koja pojedinac pripisuje svojim životnim događajima</w:t>
      </w:r>
      <w:r w:rsidR="00564DE1" w:rsidRPr="00BA0096">
        <w:t>.</w:t>
      </w:r>
      <w:r w:rsidR="00A94CD5" w:rsidRPr="00BA0096">
        <w:t xml:space="preserve"> </w:t>
      </w:r>
      <w:r w:rsidR="00A94CD5" w:rsidRPr="00BA0096">
        <w:rPr>
          <w:u w:val="single"/>
        </w:rPr>
        <w:t>Prvi cilj</w:t>
      </w:r>
      <w:r w:rsidR="00A94CD5" w:rsidRPr="00A94CD5">
        <w:t xml:space="preserve"> je da se analiziraju promene i kontinuiteti u kontekstima, dejstvenosti, identitetima i subjektivnosti mladih. </w:t>
      </w:r>
      <w:r w:rsidR="00A94CD5" w:rsidRPr="00BA0096">
        <w:rPr>
          <w:u w:val="single"/>
        </w:rPr>
        <w:t>Zatim</w:t>
      </w:r>
      <w:r w:rsidR="00CA6F1B" w:rsidRPr="00CA6F1B">
        <w:t>,</w:t>
      </w:r>
      <w:r w:rsidR="00A94CD5" w:rsidRPr="00A94CD5">
        <w:t xml:space="preserve"> istražuje</w:t>
      </w:r>
      <w:r w:rsidR="00CA6F1B">
        <w:t xml:space="preserve"> se</w:t>
      </w:r>
      <w:r w:rsidR="00A94CD5" w:rsidRPr="00A94CD5">
        <w:t xml:space="preserve"> kako se strukture, dejstvenost i identitet međusobno prepliću. Konačno, </w:t>
      </w:r>
      <w:r w:rsidR="00A94CD5" w:rsidRPr="00BA0096">
        <w:rPr>
          <w:u w:val="single"/>
        </w:rPr>
        <w:t>cilj</w:t>
      </w:r>
      <w:r w:rsidR="00A94CD5" w:rsidRPr="00A94CD5">
        <w:t xml:space="preserve"> je interpretacija dejstvenosti u kontekstu socijalne biografije. </w:t>
      </w:r>
      <w:r w:rsidR="00A94CD5" w:rsidRPr="00BA0096">
        <w:rPr>
          <w:u w:val="single"/>
        </w:rPr>
        <w:t>Metodološki cilj</w:t>
      </w:r>
      <w:r w:rsidR="00A94CD5" w:rsidRPr="00A94CD5">
        <w:t xml:space="preserve"> istraživanja je razvoj i kritičko preispitivanje metoda longitudinalnog kvalitativnog istraživanja.</w:t>
      </w:r>
      <w:r w:rsidR="00A94CD5">
        <w:t xml:space="preserve"> </w:t>
      </w:r>
      <w:r w:rsidR="00A94CD5" w:rsidRPr="00BA0096">
        <w:rPr>
          <w:u w:val="single"/>
        </w:rPr>
        <w:t>Osnovni teorijski okvir</w:t>
      </w:r>
      <w:r w:rsidR="00A94CD5" w:rsidRPr="00A94CD5">
        <w:t xml:space="preserve"> istraživanja je interpretacija oblikovanja socijalne biografije kao promišljenog upravljanja životom, koje proizlazi iz interakcije struktura, dejstvenosti, refleksivnosti i identiteta u vremenu. </w:t>
      </w:r>
      <w:r w:rsidR="00A94CD5" w:rsidRPr="00BA0096">
        <w:rPr>
          <w:u w:val="single"/>
        </w:rPr>
        <w:t>Ključni pojmovi</w:t>
      </w:r>
      <w:r w:rsidR="00A94CD5" w:rsidRPr="00A94CD5">
        <w:t xml:space="preserve"> u ovoj matrici su konteksti (makro i mikrostrukture), dejstvenost, refleksivnost, identitet i subjektivnost, te temporalnost</w:t>
      </w:r>
      <w:r w:rsidR="00A94CD5">
        <w:t xml:space="preserve">. Autorka će kroz ovaj odeljak teksta, takođe, </w:t>
      </w:r>
      <w:r w:rsidR="00A94CD5" w:rsidRPr="00A94CD5">
        <w:t>ukratko prikazati aktuelne rasprave u okviru sociologije omladine o odnosima strukture, dejstvenosti i individualizacije, refleksivnosti i habitusa, te rodne dimenzije dejstvenosti.</w:t>
      </w:r>
    </w:p>
    <w:p w14:paraId="23768EAE" w14:textId="44B36F80" w:rsidR="00E0091F" w:rsidRPr="0014702A" w:rsidRDefault="00E0091F" w:rsidP="00244F57">
      <w:pPr>
        <w:jc w:val="both"/>
        <w:rPr>
          <w:b/>
          <w:bCs/>
          <w:i/>
          <w:iCs/>
          <w:u w:val="single"/>
        </w:rPr>
      </w:pPr>
      <w:r w:rsidRPr="00E0091F">
        <w:rPr>
          <w:b/>
          <w:bCs/>
          <w:i/>
          <w:iCs/>
          <w:u w:val="single"/>
        </w:rPr>
        <w:t>Strukturalni konteksti</w:t>
      </w:r>
      <w:r w:rsidR="00057A6C">
        <w:rPr>
          <w:b/>
          <w:bCs/>
          <w:i/>
          <w:iCs/>
          <w:u w:val="single"/>
        </w:rPr>
        <w:t xml:space="preserve">. </w:t>
      </w:r>
      <w:r w:rsidR="00057A6C" w:rsidRPr="00057A6C">
        <w:rPr>
          <w:b/>
          <w:bCs/>
          <w:i/>
          <w:iCs/>
          <w:u w:val="single"/>
        </w:rPr>
        <w:t>Strukture konteksta „hronične društvene krize“</w:t>
      </w:r>
    </w:p>
    <w:p w14:paraId="015AC5F2" w14:textId="6EFDD0E1" w:rsidR="00B47B58" w:rsidRDefault="00CA337F" w:rsidP="00244F57">
      <w:pPr>
        <w:jc w:val="both"/>
      </w:pPr>
      <w:r>
        <w:rPr>
          <w:b/>
          <w:bCs/>
        </w:rPr>
        <w:t xml:space="preserve">Treći </w:t>
      </w:r>
      <w:r w:rsidR="00244F57" w:rsidRPr="00244F57">
        <w:rPr>
          <w:b/>
          <w:bCs/>
        </w:rPr>
        <w:t xml:space="preserve">slajd. </w:t>
      </w:r>
      <w:r w:rsidR="00244F57" w:rsidRPr="00244F57">
        <w:t>Konteksti socijalne biografije oblikovani su strukturalnim i normativnim okvirima društvenog prostora i vremena</w:t>
      </w:r>
      <w:r w:rsidR="00E74BEC">
        <w:t xml:space="preserve"> </w:t>
      </w:r>
      <w:r w:rsidR="00244F57" w:rsidRPr="00244F57">
        <w:t>ličnim i porodičnim resursima, odnosima i aspiracijama, te subjektivnim strukturama, kao što je otelovljen klasni habitus i rodni identitet</w:t>
      </w:r>
      <w:r w:rsidR="00E74BEC">
        <w:t xml:space="preserve">, </w:t>
      </w:r>
      <w:r w:rsidR="00244F57" w:rsidRPr="00244F57">
        <w:t>koji stvaraju i ograničenja i mogućnosti za dejstvenost i subjektivnost.</w:t>
      </w:r>
      <w:r w:rsidR="00BA0096">
        <w:t xml:space="preserve"> </w:t>
      </w:r>
      <w:r w:rsidR="00BA0096" w:rsidRPr="00BA0096">
        <w:t xml:space="preserve">Društveni kontekst u kojem se formiraju socijalne biografije mladih koji su predmet istraživanja može se opisati kao </w:t>
      </w:r>
      <w:r w:rsidR="008B47FA">
        <w:t>„</w:t>
      </w:r>
      <w:r w:rsidR="00BA0096" w:rsidRPr="001B0313">
        <w:rPr>
          <w:i/>
          <w:iCs/>
        </w:rPr>
        <w:t>hronična društvena kriza</w:t>
      </w:r>
      <w:r w:rsidR="008B47FA">
        <w:t>“</w:t>
      </w:r>
      <w:r w:rsidR="00BA0096" w:rsidRPr="00BA0096">
        <w:t>. Ovaj koncept odnosi se na dinamiku unutar političkih, ekonomskih i društvenih procesa koja dovodi do nestabilnosti i nepredvidivosti razvoja.</w:t>
      </w:r>
      <w:r w:rsidR="000C680B">
        <w:t xml:space="preserve"> </w:t>
      </w:r>
      <w:r w:rsidR="000C680B" w:rsidRPr="000C680B">
        <w:t>Antropolozi su uveli i primenjuju koncept „hronične društvene krize“ da bi ispitali „situacije produženog nazadovanja i konflikta“</w:t>
      </w:r>
      <w:r w:rsidR="00E74BEC">
        <w:t xml:space="preserve">, </w:t>
      </w:r>
      <w:r w:rsidR="000C680B" w:rsidRPr="000C680B">
        <w:t>kao u slučaju građanskog rata ili životnih okolnosti raseljenih i izbeglica iz oružanog sukoba</w:t>
      </w:r>
      <w:r w:rsidR="00E74BEC">
        <w:t>.</w:t>
      </w:r>
    </w:p>
    <w:p w14:paraId="5CFDC7DC" w14:textId="3456B887" w:rsidR="00E0091F" w:rsidRDefault="00CA337F" w:rsidP="00244F57">
      <w:pPr>
        <w:jc w:val="both"/>
      </w:pPr>
      <w:r>
        <w:rPr>
          <w:b/>
          <w:bCs/>
        </w:rPr>
        <w:t>Četvrti</w:t>
      </w:r>
      <w:r w:rsidR="004A5487" w:rsidRPr="004A5487">
        <w:rPr>
          <w:b/>
          <w:bCs/>
        </w:rPr>
        <w:t xml:space="preserve"> slajd.</w:t>
      </w:r>
      <w:r w:rsidR="004A5487">
        <w:t xml:space="preserve"> </w:t>
      </w:r>
      <w:r w:rsidR="00871F13" w:rsidRPr="00871F13">
        <w:t>U kontekstu postsocijalističkih transformacija, kao što je prelazak na tržišnu ekonomiju, situacij</w:t>
      </w:r>
      <w:r w:rsidR="00352A27">
        <w:t>u</w:t>
      </w:r>
      <w:r w:rsidR="00871F13" w:rsidRPr="00871F13">
        <w:t xml:space="preserve"> u Srbiji karakteriše </w:t>
      </w:r>
      <w:r w:rsidR="000F5125">
        <w:t>„</w:t>
      </w:r>
      <w:r w:rsidR="00871F13" w:rsidRPr="00871F13">
        <w:t>blokirana transformacija</w:t>
      </w:r>
      <w:r w:rsidR="00EB0785">
        <w:t>“</w:t>
      </w:r>
      <w:r w:rsidR="00352A27">
        <w:t xml:space="preserve">, </w:t>
      </w:r>
      <w:r w:rsidR="00352A27" w:rsidRPr="00352A27">
        <w:t>izazvan</w:t>
      </w:r>
      <w:r w:rsidR="00352A27">
        <w:t>a</w:t>
      </w:r>
      <w:r w:rsidR="00352A27" w:rsidRPr="00352A27">
        <w:t xml:space="preserve"> nasilnom dezintegracijom Jugoslavije, oružanim sukobima, građanskim ratom i međunarodnom izolacijom.</w:t>
      </w:r>
      <w:r w:rsidR="00352A27">
        <w:t xml:space="preserve"> </w:t>
      </w:r>
      <w:r w:rsidR="00871F13" w:rsidRPr="00871F13">
        <w:t xml:space="preserve">Ovaj period karakteriše produžena neizvesnost, dok se ekonomska elita pokušava prilagoditi novonastaloj situaciji. Nakon ekonomskog oporavka u ranim dvehiljaditim, Srbija se suočava s niskim rastom BDP-a od 2009. godine, uz porast društvenih nejednakosti i siromaštva. </w:t>
      </w:r>
      <w:r w:rsidR="00136EAF">
        <w:t>S</w:t>
      </w:r>
      <w:r w:rsidR="00871F13" w:rsidRPr="00871F13">
        <w:t xml:space="preserve">iromaštvo i dalje </w:t>
      </w:r>
      <w:r w:rsidR="00136EAF">
        <w:t xml:space="preserve">predstavlja </w:t>
      </w:r>
      <w:r w:rsidR="00871F13" w:rsidRPr="00871F13">
        <w:t>značajan problem, posebno među mladima. Ovi ekonomski faktori dodatno oblikuju socijalne biografije mladih i utiču na njihove mogućnosti i izazove u formiranju identiteta i dejstvenosti</w:t>
      </w:r>
      <w:r w:rsidR="00136EAF">
        <w:t>, među kojima u</w:t>
      </w:r>
      <w:r w:rsidR="00562F9F" w:rsidRPr="00562F9F">
        <w:t xml:space="preserve">slovi na tržištu rada predstavljaju jedan od najvažnijih </w:t>
      </w:r>
      <w:r w:rsidR="00136EAF">
        <w:t>faktora,</w:t>
      </w:r>
      <w:r w:rsidR="00562F9F" w:rsidRPr="00562F9F">
        <w:t xml:space="preserve"> s nezaposlenošću kao jednom od ključnih izazova.</w:t>
      </w:r>
      <w:r w:rsidR="00562F9F">
        <w:t xml:space="preserve"> </w:t>
      </w:r>
      <w:r w:rsidR="00562F9F" w:rsidRPr="00562F9F">
        <w:t xml:space="preserve">Primetan je porast ugovornog (prekarnog) rada, dok se učešće stalno zaposlenih smanjuje. Ovakav rizičan radni kontekst dovodi do finansijske i stambene </w:t>
      </w:r>
      <w:r w:rsidR="00136EAF">
        <w:t>zavisnosti</w:t>
      </w:r>
      <w:r w:rsidR="00562F9F" w:rsidRPr="00562F9F">
        <w:t xml:space="preserve"> mladih, što ih često prisiljava da produženo borave u roditeljskom </w:t>
      </w:r>
      <w:r w:rsidR="00136EAF">
        <w:t>domu.</w:t>
      </w:r>
      <w:r w:rsidR="00562F9F">
        <w:t xml:space="preserve"> </w:t>
      </w:r>
      <w:r w:rsidR="00562F9F" w:rsidRPr="00562F9F">
        <w:t>Pored toga, društveni kontekst karakteriše sistematska korupcija, koja se manifestuje kroz nepostojanje pravne države i korumpiran sistem pravosuđa. Mladi često percepiraju politički klijentelizam kao ključni faktor u zapošljavanju, što dovodi do normalizacije korupcije u društvu</w:t>
      </w:r>
      <w:r w:rsidR="00562F9F">
        <w:t xml:space="preserve">. </w:t>
      </w:r>
      <w:r w:rsidR="00562F9F" w:rsidRPr="00562F9F">
        <w:t>Sistem socijalne zaštite karakteriše nedostatak razvijenih mehanizama podrške mladima</w:t>
      </w:r>
      <w:r w:rsidR="00A93BF6">
        <w:t>.</w:t>
      </w:r>
      <w:r w:rsidR="00562F9F">
        <w:t xml:space="preserve"> </w:t>
      </w:r>
      <w:r w:rsidR="00562F9F" w:rsidRPr="00562F9F">
        <w:t>Obrazovni sistem pokazuje visok nivo reprodukcije obrazovnih nejednakosti.</w:t>
      </w:r>
      <w:r w:rsidR="00562F9F">
        <w:t xml:space="preserve"> </w:t>
      </w:r>
      <w:r w:rsidR="00562F9F" w:rsidRPr="00562F9F">
        <w:t>Rodne razlike u procesu postajanja odraslim takođe su izražene, sa ženskim normativom da postanu brižne majke i muškim normativom da postanu odgovorni hranitelji porodice.</w:t>
      </w:r>
      <w:r w:rsidR="00562F9F">
        <w:t xml:space="preserve"> </w:t>
      </w:r>
      <w:r w:rsidR="00B172A1">
        <w:t>Akcenat</w:t>
      </w:r>
      <w:r w:rsidR="00A93BF6">
        <w:t xml:space="preserve"> je</w:t>
      </w:r>
      <w:r w:rsidR="00B172A1">
        <w:t xml:space="preserve"> na</w:t>
      </w:r>
      <w:r w:rsidR="00A93BF6">
        <w:t xml:space="preserve"> stalno</w:t>
      </w:r>
      <w:r w:rsidR="00B172A1">
        <w:t>m</w:t>
      </w:r>
      <w:r w:rsidR="00A93BF6">
        <w:t xml:space="preserve"> prisustv</w:t>
      </w:r>
      <w:r w:rsidR="00B172A1">
        <w:t>u</w:t>
      </w:r>
      <w:r w:rsidR="00A93BF6">
        <w:t xml:space="preserve"> neizvesnosti.</w:t>
      </w:r>
    </w:p>
    <w:p w14:paraId="54B6AD35" w14:textId="68D177F6" w:rsidR="00E0091F" w:rsidRPr="00E0091F" w:rsidRDefault="00E0091F" w:rsidP="00244F57">
      <w:pPr>
        <w:jc w:val="both"/>
        <w:rPr>
          <w:b/>
          <w:bCs/>
          <w:i/>
          <w:iCs/>
          <w:u w:val="single"/>
        </w:rPr>
      </w:pPr>
      <w:r w:rsidRPr="00E0091F">
        <w:rPr>
          <w:b/>
          <w:bCs/>
          <w:i/>
          <w:iCs/>
          <w:u w:val="single"/>
        </w:rPr>
        <w:lastRenderedPageBreak/>
        <w:t>Porodični resursi i habitus kao strukture</w:t>
      </w:r>
    </w:p>
    <w:p w14:paraId="051BCAB9" w14:textId="0D9ABF19" w:rsidR="005925C8" w:rsidRDefault="00CA337F" w:rsidP="00244F57">
      <w:pPr>
        <w:jc w:val="both"/>
      </w:pPr>
      <w:r>
        <w:rPr>
          <w:b/>
          <w:bCs/>
        </w:rPr>
        <w:t>Peti</w:t>
      </w:r>
      <w:r w:rsidR="00136F40" w:rsidRPr="00136F40">
        <w:rPr>
          <w:b/>
          <w:bCs/>
        </w:rPr>
        <w:t xml:space="preserve"> slajd. </w:t>
      </w:r>
      <w:r w:rsidR="006A6E83" w:rsidRPr="006A6E83">
        <w:t>Istraživanja pokazuju da mladi i dalje zadržavaju veze s socijalnom strukturom preko svojih roditelja, iako na izmenjen način, što protivreči ideji detradicionalizacije u individualizaciji kasne modernosti. Porodica ostaje ključno područje klasne reprodukcije, pružajući resurse koji oblikuju obrazovne mogućnosti i profesionalna postignuća mladih. U društvima kao što je Srbija, gde postoje visoki strukturalni rizici i nedovoljno razvijen sistem institucionalne podrške tranziciji u odraslost, porodični resursi dobijaju poseban značaj. Mladi se oslanjaju na podršku roditelja u mnogim sferama svog života, od finansijske pomoći do pronalaženja posla.</w:t>
      </w:r>
      <w:r w:rsidR="005925C8">
        <w:t xml:space="preserve"> </w:t>
      </w:r>
      <w:r w:rsidR="005925C8" w:rsidRPr="005925C8">
        <w:t>Istraživanje Eurostudent iz 2017. godine pokazuje da je čak 96% studenata u Srbiji ekonomski zavisno od roditelja, jer 88% prihoda studenta potiče od roditelja, naspram, na primer, 42% prihoda studenta u Sloveniji ili 69% u Hrvatskoj, da pomenem samo zemlje iz regiona koje su učestvovale u istraživanju (Eurostudent, 2017).</w:t>
      </w:r>
      <w:r w:rsidR="005925C8">
        <w:t xml:space="preserve"> </w:t>
      </w:r>
      <w:r w:rsidR="006A6E83" w:rsidRPr="006A6E83">
        <w:t xml:space="preserve">Ova zavisnost od porodičnih resursa doprinosi socijalnoj reprodukciji nejednakosti, jer socio-ekonomski položaj mladih često zavisi od resursa njihovih porodica. </w:t>
      </w:r>
    </w:p>
    <w:p w14:paraId="1DBC4012" w14:textId="7C48527E" w:rsidR="00CE3ED7" w:rsidRDefault="00CA337F" w:rsidP="008C2AD4">
      <w:pPr>
        <w:jc w:val="both"/>
      </w:pPr>
      <w:r>
        <w:rPr>
          <w:b/>
          <w:bCs/>
        </w:rPr>
        <w:t xml:space="preserve">Šesti </w:t>
      </w:r>
      <w:r w:rsidR="00286F40" w:rsidRPr="00286F40">
        <w:rPr>
          <w:b/>
          <w:bCs/>
        </w:rPr>
        <w:t>slajd.</w:t>
      </w:r>
      <w:r w:rsidR="00E0091F">
        <w:rPr>
          <w:b/>
          <w:bCs/>
        </w:rPr>
        <w:t xml:space="preserve"> </w:t>
      </w:r>
      <w:r w:rsidR="006A6E83" w:rsidRPr="006A6E83">
        <w:t>Obrazovanje, posebno univerzitetsko,  igra ključnu ulogu u ovom procesu</w:t>
      </w:r>
      <w:r w:rsidR="006E3132">
        <w:t xml:space="preserve">. </w:t>
      </w:r>
      <w:r w:rsidR="006A6E83">
        <w:t xml:space="preserve">Ono </w:t>
      </w:r>
      <w:r w:rsidR="006A6E83" w:rsidRPr="006A6E83">
        <w:t>postaje jedna od glavnih porodičnih investicija,</w:t>
      </w:r>
      <w:r w:rsidR="00733EC3">
        <w:t xml:space="preserve"> u svrhu popravljanja društvenog položaja</w:t>
      </w:r>
      <w:r w:rsidR="006A6E83" w:rsidRPr="006A6E83">
        <w:t xml:space="preserve"> koja</w:t>
      </w:r>
      <w:r w:rsidR="006E3132">
        <w:t xml:space="preserve">, </w:t>
      </w:r>
      <w:r w:rsidR="006A6E83" w:rsidRPr="006A6E83">
        <w:t>ipak</w:t>
      </w:r>
      <w:r w:rsidR="006E3132">
        <w:t>,</w:t>
      </w:r>
      <w:r w:rsidR="006A6E83" w:rsidRPr="006A6E83">
        <w:t xml:space="preserve"> ne garantuje zaposlenje</w:t>
      </w:r>
      <w:r w:rsidR="005925C8">
        <w:t xml:space="preserve">. </w:t>
      </w:r>
      <w:r w:rsidR="005925C8" w:rsidRPr="005925C8">
        <w:t>U društvenom kontekstu postsocijalističke Srbije, koji još uvek baštini percepciju socijalističkog „demokratskog“ ulaza u visoko obrazovanje, „besplatnog“ školovanja i mogućnosti uzlazne pokretljivosti, visoko obrazovanje ipak, a možda sada još i izrazitije, dobija ulogu mehanizma stvaranja – održanja ili postajanja „subjektom srednje klase“</w:t>
      </w:r>
      <w:r w:rsidR="005925C8">
        <w:t>.</w:t>
      </w:r>
      <w:r w:rsidR="006E3132">
        <w:t xml:space="preserve"> </w:t>
      </w:r>
      <w:r w:rsidR="008C2AD4" w:rsidRPr="008C2AD4">
        <w:t>U Srbiji, mladi se suočavaju s nemogućnošću zapošljavanja u struci nakon studija, često završavajući s poslovima ispod svojih kvalifikacija u sektorima usluga. Istovremeno, sve više mladih iz srednjih slojeva napušta školovanje i zapošljava se. Istraživanja o društvenoj pokretljivosti ukazuju na trend silazne međugeneracijske klasne pokretljivosti, s mnogo dece stručnjaka koji ne završavaju fakultete i rade na poslovima koji ne odgovaraju njihovom obrazovanju. Ovi trendovi postavljaju pitanja o identitetu i subjektivitetu mladih.</w:t>
      </w:r>
      <w:r w:rsidR="008C2AD4">
        <w:t xml:space="preserve"> Jako je važno uzeti u obzir i </w:t>
      </w:r>
      <w:r w:rsidR="008C2AD4" w:rsidRPr="008C2AD4">
        <w:t>unutarporodičn</w:t>
      </w:r>
      <w:r w:rsidR="008C2AD4">
        <w:t>u</w:t>
      </w:r>
      <w:r w:rsidR="008C2AD4" w:rsidRPr="008C2AD4">
        <w:t xml:space="preserve"> međugeneracijsk</w:t>
      </w:r>
      <w:r w:rsidR="008C2AD4">
        <w:t>u</w:t>
      </w:r>
      <w:r w:rsidR="008C2AD4" w:rsidRPr="008C2AD4">
        <w:t xml:space="preserve"> dinamik</w:t>
      </w:r>
      <w:r w:rsidR="008C2AD4">
        <w:t>u i uticaj koji ona ima</w:t>
      </w:r>
      <w:r w:rsidR="008C2AD4" w:rsidRPr="008C2AD4">
        <w:t xml:space="preserve"> na oblikovanje identitet</w:t>
      </w:r>
      <w:r w:rsidR="008C2AD4">
        <w:t>a</w:t>
      </w:r>
      <w:r w:rsidR="008C2AD4" w:rsidRPr="008C2AD4">
        <w:t>, posebno rodnog, kao i subjektiviteta mladih</w:t>
      </w:r>
      <w:r w:rsidR="008C2AD4">
        <w:t>.</w:t>
      </w:r>
      <w:r w:rsidR="00286F40">
        <w:t xml:space="preserve"> </w:t>
      </w:r>
      <w:r w:rsidR="00286F40" w:rsidRPr="00286F40">
        <w:t>Analize istraživanja mladih u Srbiji ukazuju na značaj različitih obrazaca odnosa roditelja prema detetu, poput podsticanja, podrške, nemešanja i zanemarivanja, za oblikovanje socijalne biografije mladih.</w:t>
      </w:r>
    </w:p>
    <w:p w14:paraId="50641042" w14:textId="0381713E" w:rsidR="00CE3ED7" w:rsidRPr="00CE3ED7" w:rsidRDefault="00CE3ED7" w:rsidP="008C2AD4">
      <w:pPr>
        <w:jc w:val="both"/>
        <w:rPr>
          <w:b/>
          <w:bCs/>
          <w:i/>
          <w:iCs/>
          <w:u w:val="single"/>
        </w:rPr>
      </w:pPr>
      <w:r w:rsidRPr="00CE3ED7">
        <w:rPr>
          <w:b/>
          <w:bCs/>
          <w:i/>
          <w:iCs/>
          <w:u w:val="single"/>
        </w:rPr>
        <w:t>Dejstvenost i njeni međuodnosi</w:t>
      </w:r>
    </w:p>
    <w:p w14:paraId="799B73F6" w14:textId="28BE4097" w:rsidR="008C0F61" w:rsidRDefault="00CA337F" w:rsidP="008C2AD4">
      <w:pPr>
        <w:jc w:val="both"/>
      </w:pPr>
      <w:r>
        <w:rPr>
          <w:b/>
          <w:bCs/>
        </w:rPr>
        <w:t>Sedmi</w:t>
      </w:r>
      <w:r w:rsidR="008C0F61" w:rsidRPr="008C0F61">
        <w:rPr>
          <w:b/>
          <w:bCs/>
        </w:rPr>
        <w:t xml:space="preserve"> slajd. </w:t>
      </w:r>
      <w:r w:rsidR="004C1520" w:rsidRPr="00A65D8C">
        <w:rPr>
          <w:i/>
          <w:iCs/>
        </w:rPr>
        <w:t>Dejstvenost</w:t>
      </w:r>
      <w:r w:rsidR="004C1520" w:rsidRPr="004C1520">
        <w:t xml:space="preserve"> se obično definiše kao osnovna sposobnost ili kapacitet da namerno delujemo u </w:t>
      </w:r>
      <w:r w:rsidR="001A59C9">
        <w:t>određenom</w:t>
      </w:r>
      <w:r w:rsidR="004C1520" w:rsidRPr="004C1520">
        <w:t xml:space="preserve"> kontekstu. Takođe se može shvatiti i kao </w:t>
      </w:r>
      <w:r w:rsidR="004C1520" w:rsidRPr="001A59C9">
        <w:rPr>
          <w:i/>
          <w:iCs/>
        </w:rPr>
        <w:t>mogućnost</w:t>
      </w:r>
      <w:r w:rsidR="00FB1810">
        <w:t xml:space="preserve"> (da </w:t>
      </w:r>
      <w:r w:rsidR="004C1520" w:rsidRPr="004C1520">
        <w:t>delujemo u datom kontekstu</w:t>
      </w:r>
      <w:r w:rsidR="00FB1810">
        <w:t>)</w:t>
      </w:r>
      <w:r w:rsidR="004C1520" w:rsidRPr="004C1520">
        <w:t>. Pojam se često koristi da bi se ukazalo na namerne akcije, ali se može koristiti i da bi se naglasilo donošenje izbora ili odluka, kao i načini izražavanja.</w:t>
      </w:r>
      <w:r w:rsidR="00B13C3A">
        <w:t xml:space="preserve"> </w:t>
      </w:r>
      <w:r w:rsidR="00B13C3A" w:rsidRPr="00B13C3A">
        <w:t>U ovom istraživanju, dejstvenost se proučava kao spremnost na aktivno reagovanje na promenljive kontekste</w:t>
      </w:r>
      <w:r w:rsidR="00B13C3A">
        <w:t xml:space="preserve">. </w:t>
      </w:r>
      <w:r w:rsidR="00B13C3A" w:rsidRPr="00341D13">
        <w:rPr>
          <w:i/>
          <w:iCs/>
        </w:rPr>
        <w:t>Konteksti</w:t>
      </w:r>
      <w:r w:rsidR="00B13C3A" w:rsidRPr="00B13C3A">
        <w:t xml:space="preserve"> čine životne situacije određene strukturalnim i kulturnim obeležjima društvenog prostora i vremena, kao i lični i porodični resursi, odnosi i aspiracije.</w:t>
      </w:r>
      <w:r w:rsidR="00992CF5">
        <w:t xml:space="preserve"> </w:t>
      </w:r>
      <w:r w:rsidR="00992CF5" w:rsidRPr="00992CF5">
        <w:t>Dejstvenost se takođe analizira kroz prizmu biografskog konteksta, gde mladi povezuju svoju dejstvenost sa sopstvenim identitetom i subjektivitetom, dajući značenje svojim postupcima i planovima.</w:t>
      </w:r>
      <w:r w:rsidR="00992CF5">
        <w:t xml:space="preserve"> U ovom delu se polazi od </w:t>
      </w:r>
      <w:r w:rsidR="00992CF5" w:rsidRPr="00992CF5">
        <w:t>koncepta društveno omeđene dejstvenosti (</w:t>
      </w:r>
      <w:r w:rsidR="00992CF5" w:rsidRPr="00245537">
        <w:rPr>
          <w:i/>
          <w:iCs/>
        </w:rPr>
        <w:t>socially bounded agency</w:t>
      </w:r>
      <w:r w:rsidR="00992CF5" w:rsidRPr="00992CF5">
        <w:t>) koju Karen Evans određuje kao „</w:t>
      </w:r>
      <w:r w:rsidR="00992CF5" w:rsidRPr="00992CF5">
        <w:rPr>
          <w:i/>
          <w:iCs/>
        </w:rPr>
        <w:t>društveno situiran proces, oblikovan iskustvima prošlosti, prilikama sadašnjosti u datom trenutku i opažanjima mogućnosti u budućnosti</w:t>
      </w:r>
      <w:r w:rsidR="00992CF5" w:rsidRPr="00992CF5">
        <w:t>“</w:t>
      </w:r>
      <w:r w:rsidR="00992CF5">
        <w:t xml:space="preserve">, </w:t>
      </w:r>
      <w:r w:rsidR="00992CF5" w:rsidRPr="00992CF5">
        <w:t>jer ovaj koncept pruža perspektivu da se analiziraju i objektivne i subjektivne strukture, pošto je „pod uticajem</w:t>
      </w:r>
      <w:r w:rsidR="00245537">
        <w:t>,</w:t>
      </w:r>
      <w:r w:rsidR="00992CF5" w:rsidRPr="00992CF5">
        <w:t xml:space="preserve"> ali ne i određen okruženjem</w:t>
      </w:r>
      <w:r w:rsidR="00245537">
        <w:t>,</w:t>
      </w:r>
      <w:r w:rsidR="00992CF5" w:rsidRPr="00992CF5">
        <w:t xml:space="preserve"> i naglašava internalizovane okvire značenja kao i spoljne postupke</w:t>
      </w:r>
      <w:r w:rsidR="00992CF5">
        <w:t>“.</w:t>
      </w:r>
      <w:r w:rsidR="00992CF5" w:rsidRPr="00992CF5">
        <w:t xml:space="preserve"> Ova konceptualizacija omogućava da se u narativu analiziraju i struktura i dejstvenost kao </w:t>
      </w:r>
      <w:r w:rsidR="00992CF5" w:rsidRPr="00992CF5">
        <w:rPr>
          <w:i/>
          <w:iCs/>
        </w:rPr>
        <w:t>kontinuum</w:t>
      </w:r>
      <w:r w:rsidR="00992CF5" w:rsidRPr="00992CF5">
        <w:t>, jer pruža tumačenje kako mlada osoba objašnjava situaciju i svoje postupke, inkorporirajući oba aspekta u aspiracije i planove.</w:t>
      </w:r>
      <w:r w:rsidR="0047519D">
        <w:t xml:space="preserve"> </w:t>
      </w:r>
      <w:r w:rsidR="0047519D" w:rsidRPr="0047519D">
        <w:rPr>
          <w:i/>
          <w:iCs/>
        </w:rPr>
        <w:t>Refleksivnost</w:t>
      </w:r>
      <w:r w:rsidR="0047519D" w:rsidRPr="0047519D">
        <w:t xml:space="preserve"> je </w:t>
      </w:r>
      <w:r w:rsidR="0047519D">
        <w:t>od ključnog značaja</w:t>
      </w:r>
      <w:r w:rsidR="0047519D" w:rsidRPr="0047519D">
        <w:t xml:space="preserve"> u ovom procesu, </w:t>
      </w:r>
      <w:r w:rsidR="00965B49">
        <w:t>iz razloga što omogućava</w:t>
      </w:r>
      <w:r w:rsidR="0047519D" w:rsidRPr="0047519D">
        <w:t xml:space="preserve"> pojedincima da </w:t>
      </w:r>
      <w:r w:rsidR="0047519D" w:rsidRPr="008C34C8">
        <w:rPr>
          <w:i/>
          <w:iCs/>
        </w:rPr>
        <w:t>razumeju</w:t>
      </w:r>
      <w:r w:rsidR="0047519D" w:rsidRPr="0047519D">
        <w:t xml:space="preserve"> dinamiku svog ponašanja uzimajući </w:t>
      </w:r>
      <w:r w:rsidR="0047519D" w:rsidRPr="0047519D">
        <w:lastRenderedPageBreak/>
        <w:t xml:space="preserve">u obzir okolnosti u kojima se nalaze. </w:t>
      </w:r>
      <w:r w:rsidR="0047519D" w:rsidRPr="00245537">
        <w:rPr>
          <w:i/>
          <w:iCs/>
        </w:rPr>
        <w:t>Refleksivnost</w:t>
      </w:r>
      <w:r w:rsidR="0047519D" w:rsidRPr="0047519D">
        <w:t xml:space="preserve"> predstavlja lični i subjektivni mentalni proces koji uključuje odnos pojedinca sa društvenim kontekstima. Generisanje znanja o sebi, o drugima i o stvarnosti omogućava pojedincima da razumeju dinamiku svog ponašanja uzimajući u obzir okolnosti u kojima se nalaze.</w:t>
      </w:r>
    </w:p>
    <w:p w14:paraId="25B10250" w14:textId="0E8D6C9B" w:rsidR="00654300" w:rsidRDefault="00CA337F" w:rsidP="00EE25E7">
      <w:pPr>
        <w:jc w:val="both"/>
      </w:pPr>
      <w:r>
        <w:rPr>
          <w:b/>
          <w:bCs/>
        </w:rPr>
        <w:t>Osmi</w:t>
      </w:r>
      <w:r w:rsidR="007F4C76" w:rsidRPr="007F4C76">
        <w:rPr>
          <w:b/>
          <w:bCs/>
        </w:rPr>
        <w:t xml:space="preserve"> slajd. </w:t>
      </w:r>
      <w:r w:rsidR="009828F3" w:rsidRPr="009828F3">
        <w:t>Postoje različita gledišta o klasnim i rodnim aspektima refleksivnosti. Dok neki tvrde da je refleksivnost privilegija srednje klase, drugi ističu da je uslovljena društvenim nejednakostima i može biti sredstvo reprodukcije klasnih i rodnih nejednakosti.</w:t>
      </w:r>
      <w:r w:rsidR="00B2671C">
        <w:t xml:space="preserve"> </w:t>
      </w:r>
      <w:r w:rsidR="006405FD">
        <w:t xml:space="preserve">Prema jednoj od </w:t>
      </w:r>
      <w:r w:rsidR="00EE25E7" w:rsidRPr="00EE25E7">
        <w:t>perspektiva o uključenosti habitusa u refleksivnost</w:t>
      </w:r>
      <w:r w:rsidR="006405FD">
        <w:t xml:space="preserve">, </w:t>
      </w:r>
      <w:r w:rsidR="00EE25E7" w:rsidRPr="00EE25E7">
        <w:t xml:space="preserve">postoje </w:t>
      </w:r>
      <w:r w:rsidR="00EE25E7">
        <w:t>„</w:t>
      </w:r>
      <w:r w:rsidR="00EE25E7" w:rsidRPr="00EE25E7">
        <w:t>privilegovani</w:t>
      </w:r>
      <w:r w:rsidR="00EE25E7">
        <w:t>“</w:t>
      </w:r>
      <w:r w:rsidR="00EE25E7" w:rsidRPr="00EE25E7">
        <w:t xml:space="preserve"> subjekti koji imaju prednost u korišćenju refleksivnosti za uspešno pregovaranje o budućim rizicima i očuvanje ontološke sigurnosti. Mladi iz nižih društvenih slojeva su deprivilegovani u ovom smislu, jer su marginalizovani društvenom strukturom koja im otežava pristup refleksivnosti.</w:t>
      </w:r>
      <w:r w:rsidR="00EE25E7">
        <w:t xml:space="preserve"> </w:t>
      </w:r>
      <w:r w:rsidR="00EE25E7" w:rsidRPr="00EE25E7">
        <w:t>Drugo gledište tvrdi da refleksivnost nije ekskluzivna privilegija srednje klase</w:t>
      </w:r>
      <w:r w:rsidR="00EE25E7">
        <w:t>,</w:t>
      </w:r>
      <w:r w:rsidR="00EE25E7" w:rsidRPr="00EE25E7">
        <w:t xml:space="preserve"> niti izvor privilegija i prednosti, već da se refleksivne subjektivnosti formiraju kao odgovor na lokalne strukturalne uslove. Refleksivnost postaje deo stvaranja klasnih i rodnih nejednakosti u specifičnim društvenim kontekstima, jer je uslovljena postojećim društvenim nejednakostima.</w:t>
      </w:r>
      <w:r w:rsidR="00B97839">
        <w:t xml:space="preserve"> </w:t>
      </w:r>
      <w:r w:rsidR="00B97839" w:rsidRPr="00B97839">
        <w:t xml:space="preserve">Druga vrsta nejednakosti u vezi sa refleksivnošću ističe se kada se refleksivnost veže za mogućnosti ostvarivanja ciljeva o kojima se razmišlja. Generativni potencijal refleksivnosti da pokrene akciju zavisi od nejednakih materijalnih i kulturnih resursa koji su dostupni mladima za ostvarivanje njihovih ciljeva. Kada se refleksivnost koristi za ostvarivanje ciljeva, postaje kulturni kapital </w:t>
      </w:r>
      <w:r w:rsidR="00B2671C">
        <w:t>„</w:t>
      </w:r>
      <w:r w:rsidR="00B97839" w:rsidRPr="00B97839">
        <w:t>postrefleksivnog izbora</w:t>
      </w:r>
      <w:r w:rsidR="00B2671C">
        <w:t>“</w:t>
      </w:r>
      <w:r w:rsidR="00B97839" w:rsidRPr="00B97839">
        <w:t>, povezan s osećajima zadovoljstva i samopouzdanja. Međutim, kod onih koji nemaju izbora, refleksivnost može izazvati osećaj frustracije i svest o nedostatku mogućnosti, što je jedan od aspekata psihičkog okruženja društvene klase.</w:t>
      </w:r>
    </w:p>
    <w:p w14:paraId="672302F3" w14:textId="11708D62" w:rsidR="00654300" w:rsidRDefault="003812E9" w:rsidP="00EE25E7">
      <w:pPr>
        <w:jc w:val="both"/>
        <w:rPr>
          <w:b/>
          <w:bCs/>
          <w:i/>
          <w:iCs/>
          <w:u w:val="single"/>
        </w:rPr>
      </w:pPr>
      <w:r w:rsidRPr="003812E9">
        <w:rPr>
          <w:b/>
          <w:bCs/>
          <w:i/>
          <w:iCs/>
          <w:u w:val="single"/>
        </w:rPr>
        <w:t>Identitet i subjektivitet: biografizacija dejstvenosti</w:t>
      </w:r>
    </w:p>
    <w:p w14:paraId="25ECB58E" w14:textId="3279E093" w:rsidR="00677317" w:rsidRDefault="00CA337F" w:rsidP="00EE25E7">
      <w:pPr>
        <w:jc w:val="both"/>
      </w:pPr>
      <w:r>
        <w:rPr>
          <w:b/>
          <w:bCs/>
        </w:rPr>
        <w:t>Deveti</w:t>
      </w:r>
      <w:r w:rsidR="00677317" w:rsidRPr="00677317">
        <w:rPr>
          <w:b/>
          <w:bCs/>
        </w:rPr>
        <w:t xml:space="preserve"> slajd. </w:t>
      </w:r>
      <w:r w:rsidR="003F1E66">
        <w:t xml:space="preserve"> Autorka </w:t>
      </w:r>
      <w:r w:rsidR="0079266E" w:rsidRPr="0079266E">
        <w:rPr>
          <w:i/>
          <w:iCs/>
        </w:rPr>
        <w:t>identitet</w:t>
      </w:r>
      <w:r w:rsidR="0079266E" w:rsidRPr="0079266E">
        <w:t xml:space="preserve"> definiše kao percepciju i viđenje sebe, odnosno samospoznaju</w:t>
      </w:r>
      <w:r w:rsidR="0079266E">
        <w:t>,</w:t>
      </w:r>
      <w:r w:rsidR="003F1E66">
        <w:t xml:space="preserve"> </w:t>
      </w:r>
      <w:r w:rsidR="0079266E" w:rsidRPr="0079266E">
        <w:t xml:space="preserve">koje se izražava (ili može biti izraženo) kroz </w:t>
      </w:r>
      <w:r w:rsidR="0079266E">
        <w:t>odgovor na pitanje</w:t>
      </w:r>
      <w:r w:rsidR="0079266E" w:rsidRPr="0079266E">
        <w:t xml:space="preserve">: </w:t>
      </w:r>
      <w:r w:rsidR="0079266E">
        <w:t>„</w:t>
      </w:r>
      <w:r w:rsidR="0079266E" w:rsidRPr="0079266E">
        <w:rPr>
          <w:i/>
          <w:iCs/>
        </w:rPr>
        <w:t>Ko sam ja</w:t>
      </w:r>
      <w:r w:rsidR="0079266E" w:rsidRPr="0079266E">
        <w:t>?</w:t>
      </w:r>
      <w:r w:rsidR="0079266E">
        <w:t>“</w:t>
      </w:r>
      <w:r w:rsidR="0079266E" w:rsidRPr="0079266E">
        <w:t xml:space="preserve"> Identitet je unutrašnja slika o sebi koja je pod uticajem normativnih određenja - poput rodnih, klasnih ili slojevnih (profesionalnih, porodičnih), posredovanih habitusom.</w:t>
      </w:r>
      <w:r w:rsidR="00A675EF">
        <w:t xml:space="preserve"> </w:t>
      </w:r>
      <w:r w:rsidR="00A675EF" w:rsidRPr="00A675EF">
        <w:rPr>
          <w:i/>
          <w:iCs/>
        </w:rPr>
        <w:t>Subjektivitet</w:t>
      </w:r>
      <w:r w:rsidR="00A675EF" w:rsidRPr="00A675EF">
        <w:t xml:space="preserve"> nije eksplicitno izražen u diskursu i predstavlja način na koji se identitet osobe manifestuje, analizira se i tumači kroz refleksivnost, delovanje i prakse, kao i kroz način na koji osoba doživljava sebe, što se u ovom istraživanju ispituje kroz osećanja zadovoljstva ili nezadovoljstva sobom i sopstvenim životom.</w:t>
      </w:r>
      <w:r w:rsidR="000C7E36">
        <w:t xml:space="preserve"> </w:t>
      </w:r>
      <w:r w:rsidR="000C7E36" w:rsidRPr="000C7E36">
        <w:t xml:space="preserve">Fokus na klasni identitet mladih postaje sve važniji, suprotstavljajući se ideji da su individualni uspesi u obrazovanju i karijeri ključni za društvenu pokretljivost. Dokazi ukazuju na duboke klasne nejednakosti, a razdvajanje objektivnih i subjektivnih aspekata položaja zamagljuje stvarne klasne odnose. Ova zamagljenost je posebno očigledna u društvima poput bivše Jugoslavije, gde je socijalistička ideologija </w:t>
      </w:r>
      <w:r w:rsidR="003F1E66">
        <w:t>„</w:t>
      </w:r>
      <w:r w:rsidR="000C7E36" w:rsidRPr="000C7E36">
        <w:t>besklasnog društva radnih ljudi</w:t>
      </w:r>
      <w:r w:rsidR="003F1E66">
        <w:t>“</w:t>
      </w:r>
      <w:r w:rsidR="000C7E36" w:rsidRPr="000C7E36">
        <w:t xml:space="preserve"> umanjila svest o slojevima. Iako su obrazovne mogućnosti postale pristupačnije, porodično poreklo i dalje igra važnu ulogu u društvenoj pokretljivosti.</w:t>
      </w:r>
      <w:r w:rsidR="000C7E36">
        <w:t xml:space="preserve"> Kako i sama autorka u tekstu navodi</w:t>
      </w:r>
      <w:r w:rsidR="000C7E36" w:rsidRPr="000C7E36">
        <w:t>, klasni identiteti mladih se više konstruišu u odnosu na druge, prvenstveno vršnjake, kao rezultat opažanja razlika i simboličkih granica koje se odnose na motivaciju za školovanje, kulturu mladih i slobodno vreme</w:t>
      </w:r>
      <w:r w:rsidR="00F167E4">
        <w:t>.</w:t>
      </w:r>
    </w:p>
    <w:p w14:paraId="56E44AF6" w14:textId="0A968DE5" w:rsidR="001F7EE7" w:rsidRDefault="00F167E4" w:rsidP="00EE25E7">
      <w:pPr>
        <w:jc w:val="both"/>
      </w:pPr>
      <w:r w:rsidRPr="00F167E4">
        <w:rPr>
          <w:b/>
          <w:bCs/>
        </w:rPr>
        <w:t>De</w:t>
      </w:r>
      <w:r w:rsidR="00CA337F">
        <w:rPr>
          <w:b/>
          <w:bCs/>
        </w:rPr>
        <w:t>seti</w:t>
      </w:r>
      <w:r w:rsidRPr="00F167E4">
        <w:rPr>
          <w:b/>
          <w:bCs/>
        </w:rPr>
        <w:t xml:space="preserve"> slajd.</w:t>
      </w:r>
      <w:r w:rsidR="00986633">
        <w:rPr>
          <w:b/>
          <w:bCs/>
        </w:rPr>
        <w:t xml:space="preserve"> </w:t>
      </w:r>
      <w:r w:rsidR="00986633" w:rsidRPr="001859EC">
        <w:rPr>
          <w:i/>
          <w:iCs/>
        </w:rPr>
        <w:t>Rodni identitet</w:t>
      </w:r>
      <w:r w:rsidR="00986633" w:rsidRPr="00986633">
        <w:t xml:space="preserve"> odnosi se na sliku o sebi u odnosu na pol, koja odražava ono što osoba smatra poželjnim u vezi sa rodom u datom društvenom kontekstu. Rodni identitet oblikovan je celokupnim rodnim poretkom, posebno njegovim normativnim aspektom, i posredovan je porodičnim habitusom.</w:t>
      </w:r>
      <w:r w:rsidR="003244CC">
        <w:t xml:space="preserve"> </w:t>
      </w:r>
      <w:r w:rsidR="003244CC" w:rsidRPr="001859EC">
        <w:rPr>
          <w:i/>
          <w:iCs/>
        </w:rPr>
        <w:t>Rodni subjektivitet</w:t>
      </w:r>
      <w:r w:rsidR="003244CC" w:rsidRPr="003244CC">
        <w:t xml:space="preserve"> predstavlja oblik "rodnog postojanja u svetu", način na koji osoba doživljava sebe i ispoljava se u odnosu na (pripisani) rodni identitet i kako se oseća. Ispoljavanje rodnog subjektiviteta često je neosvešćeno i diskurzivno neizraženo, ali predstavlja deo rodnog identiteta.</w:t>
      </w:r>
      <w:r w:rsidR="00DE6B1A">
        <w:t xml:space="preserve"> </w:t>
      </w:r>
      <w:r w:rsidR="00DE6B1A" w:rsidRPr="00DE6B1A">
        <w:t xml:space="preserve">Napetost između rodnog identiteta i subjektiviteta posebno je pojačana u doba refleksivne modernizacije usled detradicionalizacije rodnih obrazaca iz modernih vremena. Iskustvo ima ključnu </w:t>
      </w:r>
      <w:r w:rsidR="00DE6B1A" w:rsidRPr="00DE6B1A">
        <w:lastRenderedPageBreak/>
        <w:t xml:space="preserve">ulogu u oblikovanju subjektiviteta, uključujući interpersonalne međugeneracijske odnose i odnose unutar porodice, kao i njihovu povezanost s društvenom klasom. Doba socijalizma modifikovalo je ženski rodnii identitet u odnosu na tradicionalno društvo Srbije, tako da sada uključuje potrebu za obrazovanjem, zapošljavanjem i finansijskom nezavisnošću mladih žena. Ovo </w:t>
      </w:r>
      <w:r w:rsidR="00DE1CDF">
        <w:t>„</w:t>
      </w:r>
      <w:r w:rsidR="00DE6B1A" w:rsidRPr="00DE6B1A">
        <w:t>socijalističko nasleđe</w:t>
      </w:r>
      <w:r w:rsidR="00DE1CDF">
        <w:t xml:space="preserve">“ </w:t>
      </w:r>
      <w:r w:rsidR="00DE6B1A" w:rsidRPr="00DE6B1A">
        <w:t>prepoznaje se u intervjuima s majkama i ćerkama, koje insistiraju da žene trebaju imati vlastite prihode i biti finansijski nezavisne u odnosu na svoje muževe.</w:t>
      </w:r>
    </w:p>
    <w:p w14:paraId="56738055" w14:textId="7CC2021D" w:rsidR="001F7EE7" w:rsidRPr="001F7EE7" w:rsidRDefault="001F7EE7" w:rsidP="00EE25E7">
      <w:pPr>
        <w:jc w:val="both"/>
        <w:rPr>
          <w:b/>
          <w:bCs/>
          <w:i/>
          <w:iCs/>
          <w:u w:val="single"/>
        </w:rPr>
      </w:pPr>
      <w:r w:rsidRPr="001F7EE7">
        <w:rPr>
          <w:b/>
          <w:bCs/>
          <w:i/>
          <w:iCs/>
          <w:u w:val="single"/>
        </w:rPr>
        <w:t>Vreme i temporalnost dejstvenosti.</w:t>
      </w:r>
    </w:p>
    <w:p w14:paraId="39D80840" w14:textId="2B88A5B6" w:rsidR="001F7EE7" w:rsidRDefault="001F7EE7" w:rsidP="00EE25E7">
      <w:pPr>
        <w:jc w:val="both"/>
        <w:rPr>
          <w:b/>
          <w:bCs/>
          <w:i/>
          <w:iCs/>
          <w:u w:val="single"/>
        </w:rPr>
      </w:pPr>
      <w:r w:rsidRPr="001F7EE7">
        <w:rPr>
          <w:b/>
          <w:bCs/>
          <w:i/>
          <w:iCs/>
          <w:u w:val="single"/>
        </w:rPr>
        <w:t>Vreme u kasnoj modernosti i lokalizacija njegovog konstrukta</w:t>
      </w:r>
    </w:p>
    <w:p w14:paraId="418CA5C3" w14:textId="76E0F485" w:rsidR="009D7625" w:rsidRDefault="00CA337F" w:rsidP="009D7625">
      <w:pPr>
        <w:jc w:val="both"/>
      </w:pPr>
      <w:r>
        <w:rPr>
          <w:b/>
          <w:bCs/>
        </w:rPr>
        <w:t xml:space="preserve">Jedanaesti </w:t>
      </w:r>
      <w:r w:rsidR="001F7EE7" w:rsidRPr="001F7EE7">
        <w:rPr>
          <w:b/>
          <w:bCs/>
        </w:rPr>
        <w:t xml:space="preserve">slajd. </w:t>
      </w:r>
      <w:r w:rsidR="00404F4F" w:rsidRPr="00404F4F">
        <w:rPr>
          <w:i/>
          <w:iCs/>
        </w:rPr>
        <w:t>Temporalnost dejstvenosti</w:t>
      </w:r>
      <w:r w:rsidR="00404F4F" w:rsidRPr="00404F4F">
        <w:t xml:space="preserve"> podrazumeva povezivanje prošlosti, sadašnjosti i budućnosti: prošla iskustva ograničenja i mogućnosti uklapaju se u promišljanje koje prethodi donošenju sadašnjih odluka, kao što oblikuju aspiracije i planove za budućnost</w:t>
      </w:r>
      <w:r w:rsidR="00404F4F">
        <w:t xml:space="preserve">. </w:t>
      </w:r>
      <w:r w:rsidR="009D7625" w:rsidRPr="009D7625">
        <w:t xml:space="preserve">Hartmut Rosa teorijski opisuje ubrzanje vremena kao ključnu karakteristiku kasne modernosti. Koristi metaforu hrčka koji trči unutar točka, ali ne napušta svoje mesto. U ovom kontekstu, percepcija brzog protoka vremena otežava odnose s drugima i naš odnos prema svetu. Rosa povezuje karakteristike vremena, kao što su fragmentacija sadašnjosti i kontingentnost, s fenomenom </w:t>
      </w:r>
      <w:r w:rsidR="006737EE">
        <w:t>„</w:t>
      </w:r>
      <w:r w:rsidR="009D7625" w:rsidRPr="009D7625">
        <w:t>sužavanja sadašnjosti</w:t>
      </w:r>
      <w:r w:rsidR="006737EE">
        <w:t>“</w:t>
      </w:r>
      <w:r w:rsidR="009D7625" w:rsidRPr="009D7625">
        <w:t>. To znači da sve kraći period sadašnjosti služi kao osnova za anticipaciju budućnosti. Ovo je važno za istraživanje životnih tokova i tranzicije u odraslosti, jer postavlja pitanje dugoročnog planiranja u nepredvidivom društvu. Dok neki istraživači tvrde da dugoročno planiranje nema smisla u takvom okruženju,</w:t>
      </w:r>
      <w:r w:rsidR="00FD42F4">
        <w:t xml:space="preserve"> („</w:t>
      </w:r>
      <w:r w:rsidR="00FD42F4" w:rsidRPr="00FD42F4">
        <w:rPr>
          <w:i/>
          <w:iCs/>
        </w:rPr>
        <w:t>ljudi nisu sposobni da misle a kamoli da planiraju dugoročno</w:t>
      </w:r>
      <w:r w:rsidR="00FD42F4">
        <w:t>“ - Džulija Branen i An Nilsen)</w:t>
      </w:r>
      <w:r w:rsidR="009D7625" w:rsidRPr="009D7625">
        <w:t xml:space="preserve"> drugi ističu da nove neizvesnosti čine planiranje budućnosti još važnijim i češćim.</w:t>
      </w:r>
      <w:r w:rsidR="006737EE">
        <w:t xml:space="preserve"> </w:t>
      </w:r>
      <w:r w:rsidR="009D7625" w:rsidRPr="009D7625">
        <w:t xml:space="preserve">U savremenom društvu, postoji tendencija </w:t>
      </w:r>
      <w:r w:rsidR="00B30D33">
        <w:t>„</w:t>
      </w:r>
      <w:r w:rsidR="009D7625" w:rsidRPr="009D7625">
        <w:t>individualizacije vremena</w:t>
      </w:r>
      <w:r w:rsidR="00B30D33">
        <w:t>“</w:t>
      </w:r>
      <w:r w:rsidR="009D7625" w:rsidRPr="009D7625">
        <w:t>, što znači da se pojedinac suočava s pritiskom da maksimalno iskoristi vreme. Ova dinamika vremena može dovesti do osećaja neadekvatnosti i frustracije, posebno u kontekstu strukturalnih ograničenja i institucionalne nestabilnosti.</w:t>
      </w:r>
      <w:r w:rsidR="00B30D33">
        <w:t xml:space="preserve"> </w:t>
      </w:r>
      <w:r w:rsidR="00B30D33" w:rsidRPr="00B30D33">
        <w:t xml:space="preserve">U postkomunističkim društvima, neizvesnost je izražena kao strukturni biografski rizik, što je detektovano kao </w:t>
      </w:r>
      <w:r w:rsidR="00B30D33">
        <w:t>„</w:t>
      </w:r>
      <w:r w:rsidR="00B30D33" w:rsidRPr="00B30D33">
        <w:t>kultura odlaganja</w:t>
      </w:r>
      <w:r w:rsidR="00B30D33">
        <w:t>“</w:t>
      </w:r>
      <w:r w:rsidR="00B30D33" w:rsidRPr="00B30D33">
        <w:t xml:space="preserve">, odnosno pomeranje ključnih životnih događaja ka kasnijoj mladosti-odraslosti. Termin </w:t>
      </w:r>
      <w:r w:rsidR="00B30D33">
        <w:t>„</w:t>
      </w:r>
      <w:r w:rsidR="00B30D33" w:rsidRPr="00B30D33">
        <w:t>čekanje na odraslost</w:t>
      </w:r>
      <w:r w:rsidR="00B30D33">
        <w:t>“</w:t>
      </w:r>
      <w:r w:rsidR="00B30D33" w:rsidRPr="00B30D33">
        <w:t xml:space="preserve"> opisuje situaciju nezaposlenih obrazovanih mladih u zemljama u razvoju. Ovi koncepti su relevantni u društvenom kontekstu koji karakteriše hronična nestabilnost i nepouzdanost institucija. Osećaj </w:t>
      </w:r>
      <w:r w:rsidR="00B30D33">
        <w:t>„</w:t>
      </w:r>
      <w:r w:rsidR="00B30D33" w:rsidRPr="00B30D33">
        <w:t>budućnosti na čekanju</w:t>
      </w:r>
      <w:r w:rsidR="00B30D33">
        <w:t>“</w:t>
      </w:r>
      <w:r w:rsidR="00B30D33" w:rsidRPr="00B30D33">
        <w:t xml:space="preserve"> može proizvesti dvostrukost u doživljaju ličnog vremena, dok pritisak </w:t>
      </w:r>
      <w:r w:rsidR="00B30D33">
        <w:t>„</w:t>
      </w:r>
      <w:r w:rsidR="00B30D33" w:rsidRPr="00B30D33">
        <w:t>individualizacije vremena</w:t>
      </w:r>
      <w:r w:rsidR="00B30D33">
        <w:t>“</w:t>
      </w:r>
      <w:r w:rsidR="00B30D33" w:rsidRPr="00B30D33">
        <w:t xml:space="preserve"> može dovesti do osećaja lične neadekvatnosti i frustracije.</w:t>
      </w:r>
    </w:p>
    <w:p w14:paraId="702B7E87" w14:textId="4AC9A1C4" w:rsidR="001A7A52" w:rsidRDefault="001A7A52" w:rsidP="009D7625">
      <w:pPr>
        <w:jc w:val="both"/>
        <w:rPr>
          <w:b/>
          <w:bCs/>
          <w:i/>
          <w:iCs/>
          <w:u w:val="single"/>
        </w:rPr>
      </w:pPr>
      <w:r w:rsidRPr="001A7A52">
        <w:rPr>
          <w:b/>
          <w:bCs/>
          <w:i/>
          <w:iCs/>
          <w:u w:val="single"/>
        </w:rPr>
        <w:t>Biografizacija vremena</w:t>
      </w:r>
    </w:p>
    <w:p w14:paraId="5D507112" w14:textId="1401B661" w:rsidR="008C2AD4" w:rsidRPr="00A93568" w:rsidRDefault="00CA337F" w:rsidP="00244F57">
      <w:pPr>
        <w:jc w:val="both"/>
      </w:pPr>
      <w:r>
        <w:rPr>
          <w:b/>
          <w:bCs/>
        </w:rPr>
        <w:t xml:space="preserve">Dvanaesti </w:t>
      </w:r>
      <w:r w:rsidR="001A7A52" w:rsidRPr="001A7A52">
        <w:rPr>
          <w:b/>
          <w:bCs/>
        </w:rPr>
        <w:t xml:space="preserve">slajd. </w:t>
      </w:r>
      <w:r w:rsidR="00BB1C13" w:rsidRPr="00BB1C13">
        <w:t xml:space="preserve">Termin </w:t>
      </w:r>
      <w:r w:rsidR="00BB1C13" w:rsidRPr="00BB1C13">
        <w:rPr>
          <w:i/>
          <w:iCs/>
        </w:rPr>
        <w:t>„biografsko vreme“</w:t>
      </w:r>
      <w:r w:rsidR="00BB1C13" w:rsidRPr="00BB1C13">
        <w:t xml:space="preserve"> koristi se da odredi posebnu dimenziju vremena</w:t>
      </w:r>
      <w:r w:rsidR="00BB1C13">
        <w:t>,</w:t>
      </w:r>
      <w:r w:rsidR="00BB1C13" w:rsidRPr="00BB1C13">
        <w:t xml:space="preserve"> koja nastaje tokom procesa kao što su refleksivnost ili dejstvenost, u kojima osoba razmatra prošlost, živi u sadašnjosti i gleda u budućnost</w:t>
      </w:r>
      <w:r w:rsidR="00BB1C13">
        <w:t xml:space="preserve">. </w:t>
      </w:r>
      <w:r w:rsidR="00241295">
        <w:t xml:space="preserve">Ono je </w:t>
      </w:r>
      <w:r w:rsidR="00241295" w:rsidRPr="00241295">
        <w:t>rezultat dijalektičkog odnosa između trajnosti i promene, kontinuiteta i diskontinuiteta.</w:t>
      </w:r>
      <w:r w:rsidR="00193240">
        <w:t xml:space="preserve"> </w:t>
      </w:r>
      <w:r w:rsidR="00193240" w:rsidRPr="00193240">
        <w:t xml:space="preserve">Kroz retrospektivni, sadašnji i prospektivni aspekt, istražuje se kako prošlost utiče na sadašnjost i način na koji pojedinac percipira i planira budućnost. Biografsko vreme obuhvata rekonstrukciju prošlosti, analizu sadašnjosti i anticipaciju budućnosti, uzimajući u obzir biografske kontekste i prioritete pojedinca. </w:t>
      </w:r>
      <w:r w:rsidR="007C1BC1" w:rsidRPr="007C1BC1">
        <w:t>Biografizacija sva tri aspekta vremena u holističkom pristupu ličnoj životnoj priči – biografiji, uzima u obzir biografske kontekste – šta se događalo u datoj fazi života mlade osobe, šta su bili prioriteti pri opažanju, odlučivanju, planiranju, kao i kakva je značenja davala datim događajima povezujući ih sa svojim identitetom i subjektivitetom koji se menjaju.</w:t>
      </w:r>
      <w:r w:rsidR="007C1BC1">
        <w:t xml:space="preserve"> </w:t>
      </w:r>
      <w:r w:rsidR="00193240">
        <w:t>Možemo primetiti</w:t>
      </w:r>
      <w:r w:rsidR="00193240" w:rsidRPr="00193240">
        <w:t xml:space="preserve"> ulogu </w:t>
      </w:r>
      <w:r w:rsidR="00193240">
        <w:t>„</w:t>
      </w:r>
      <w:r w:rsidR="00193240" w:rsidRPr="00193240">
        <w:t>kritičnih trenutaka</w:t>
      </w:r>
      <w:r w:rsidR="00193240">
        <w:t>“</w:t>
      </w:r>
      <w:r w:rsidR="00193240" w:rsidRPr="00193240">
        <w:t xml:space="preserve"> u oblikovanju delovanja pojedinaca, koji mogu biti povezani s različitim aspektima biografije kao što su porodične krize</w:t>
      </w:r>
      <w:r w:rsidR="00E83525">
        <w:t xml:space="preserve"> </w:t>
      </w:r>
      <w:r w:rsidR="00E83525" w:rsidRPr="00E83525">
        <w:t>a (razvod, bolest ili smrt roditelja, na primer)</w:t>
      </w:r>
      <w:r w:rsidR="00193240" w:rsidRPr="00193240">
        <w:t xml:space="preserve"> ili životne tranzicije. Naglašava se da akteri svoje životne situacije upravljaju kroz refleksivnu dejstvenost, koja je ograničena ili omogućena kontekstom i internalizovanim strukturama.</w:t>
      </w:r>
      <w:r w:rsidR="007B6244">
        <w:t xml:space="preserve"> </w:t>
      </w:r>
      <w:r w:rsidR="00193240" w:rsidRPr="00193240">
        <w:lastRenderedPageBreak/>
        <w:t>Takođe, ističe se važnost pojedinčevog poimanja vremena i tumačenja prošlosti i budućnosti u pristupu socijalnoj biografiji</w:t>
      </w:r>
      <w:r w:rsidR="00245537">
        <w:t xml:space="preserve">. </w:t>
      </w:r>
      <w:r w:rsidR="009D7625" w:rsidRPr="009D7625">
        <w:rPr>
          <w:vanish/>
        </w:rPr>
        <w:t>Top of Form</w:t>
      </w:r>
      <w:r w:rsidR="008C2AD4" w:rsidRPr="008C2AD4">
        <w:rPr>
          <w:b/>
          <w:bCs/>
          <w:vanish/>
        </w:rPr>
        <w:t>Top of Form</w:t>
      </w:r>
    </w:p>
    <w:sectPr w:rsidR="008C2AD4" w:rsidRPr="00A93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62"/>
    <w:rsid w:val="00057A6C"/>
    <w:rsid w:val="000A03B8"/>
    <w:rsid w:val="000A2262"/>
    <w:rsid w:val="000C680B"/>
    <w:rsid w:val="000C7E36"/>
    <w:rsid w:val="000F5125"/>
    <w:rsid w:val="00136EAF"/>
    <w:rsid w:val="00136F40"/>
    <w:rsid w:val="0014702A"/>
    <w:rsid w:val="001859EC"/>
    <w:rsid w:val="00193240"/>
    <w:rsid w:val="001A59C9"/>
    <w:rsid w:val="001A7A52"/>
    <w:rsid w:val="001B0313"/>
    <w:rsid w:val="001E5187"/>
    <w:rsid w:val="001F7EE7"/>
    <w:rsid w:val="00241295"/>
    <w:rsid w:val="00244F57"/>
    <w:rsid w:val="00245537"/>
    <w:rsid w:val="002632B0"/>
    <w:rsid w:val="00286F40"/>
    <w:rsid w:val="002C1914"/>
    <w:rsid w:val="002F44DF"/>
    <w:rsid w:val="003244CC"/>
    <w:rsid w:val="00341D13"/>
    <w:rsid w:val="00352A27"/>
    <w:rsid w:val="003812E9"/>
    <w:rsid w:val="003F1E66"/>
    <w:rsid w:val="00404F4F"/>
    <w:rsid w:val="0047519D"/>
    <w:rsid w:val="004A5487"/>
    <w:rsid w:val="004C1520"/>
    <w:rsid w:val="004C56E7"/>
    <w:rsid w:val="004F5915"/>
    <w:rsid w:val="00562F9F"/>
    <w:rsid w:val="00564DE1"/>
    <w:rsid w:val="005925C8"/>
    <w:rsid w:val="006405FD"/>
    <w:rsid w:val="00654300"/>
    <w:rsid w:val="006737EE"/>
    <w:rsid w:val="00677317"/>
    <w:rsid w:val="006A6E83"/>
    <w:rsid w:val="006E3132"/>
    <w:rsid w:val="00733EC3"/>
    <w:rsid w:val="0079266E"/>
    <w:rsid w:val="007B6244"/>
    <w:rsid w:val="007C1BC1"/>
    <w:rsid w:val="007F4C76"/>
    <w:rsid w:val="00871F13"/>
    <w:rsid w:val="008859D8"/>
    <w:rsid w:val="008B47FA"/>
    <w:rsid w:val="008C0F61"/>
    <w:rsid w:val="008C2AD4"/>
    <w:rsid w:val="008C34C8"/>
    <w:rsid w:val="00965B49"/>
    <w:rsid w:val="009828F3"/>
    <w:rsid w:val="00986633"/>
    <w:rsid w:val="00992CF5"/>
    <w:rsid w:val="009D7625"/>
    <w:rsid w:val="00A65D8C"/>
    <w:rsid w:val="00A675EF"/>
    <w:rsid w:val="00A93568"/>
    <w:rsid w:val="00A93BF6"/>
    <w:rsid w:val="00A94CD5"/>
    <w:rsid w:val="00B13C3A"/>
    <w:rsid w:val="00B172A1"/>
    <w:rsid w:val="00B2671C"/>
    <w:rsid w:val="00B30D33"/>
    <w:rsid w:val="00B47B58"/>
    <w:rsid w:val="00B800F8"/>
    <w:rsid w:val="00B97839"/>
    <w:rsid w:val="00BA0096"/>
    <w:rsid w:val="00BB1C13"/>
    <w:rsid w:val="00BF6FE1"/>
    <w:rsid w:val="00CA337F"/>
    <w:rsid w:val="00CA6F1B"/>
    <w:rsid w:val="00CE3ED7"/>
    <w:rsid w:val="00D84327"/>
    <w:rsid w:val="00DE1CDF"/>
    <w:rsid w:val="00DE6B1A"/>
    <w:rsid w:val="00E0091F"/>
    <w:rsid w:val="00E046DD"/>
    <w:rsid w:val="00E11694"/>
    <w:rsid w:val="00E74BEC"/>
    <w:rsid w:val="00E83525"/>
    <w:rsid w:val="00E94DA7"/>
    <w:rsid w:val="00EB0785"/>
    <w:rsid w:val="00EE25E7"/>
    <w:rsid w:val="00F167E4"/>
    <w:rsid w:val="00F67D58"/>
    <w:rsid w:val="00FB1810"/>
    <w:rsid w:val="00FC2AD5"/>
    <w:rsid w:val="00FD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16DED"/>
  <w15:chartTrackingRefBased/>
  <w15:docId w15:val="{900492DA-15AA-4894-A2B3-40FA324F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762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28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5326567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097635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096255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098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8459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446233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1280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926373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7111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69201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82170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94321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4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48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1288876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623979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815525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5448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957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0013710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5335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0597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33006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292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4899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9047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7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73A42-02F9-4288-9305-CD87146F0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2559</Words>
  <Characters>14591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Nađa</dc:creator>
  <cp:keywords/>
  <dc:description/>
  <cp:lastModifiedBy>Dell</cp:lastModifiedBy>
  <cp:revision>2</cp:revision>
  <dcterms:created xsi:type="dcterms:W3CDTF">2024-04-14T09:34:00Z</dcterms:created>
  <dcterms:modified xsi:type="dcterms:W3CDTF">2024-04-14T09:34:00Z</dcterms:modified>
</cp:coreProperties>
</file>