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B" w:rsidRPr="00E65DFC" w:rsidRDefault="003872AB" w:rsidP="003872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Univerzitet u Beogradu – Filozofski fakultet</w:t>
      </w:r>
    </w:p>
    <w:p w:rsidR="003872AB" w:rsidRPr="00E65DFC" w:rsidRDefault="003872AB" w:rsidP="003872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Odeljenje za etnologiju i antropologiju</w:t>
      </w:r>
    </w:p>
    <w:p w:rsidR="003872AB" w:rsidRPr="00E65DFC" w:rsidRDefault="003872AB" w:rsidP="003872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sz w:val="24"/>
          <w:szCs w:val="24"/>
          <w:lang w:val="sr-Latn-RS"/>
        </w:rPr>
        <w:t>Opšta metodologija etnologije i antropologije 2023/2024</w:t>
      </w:r>
    </w:p>
    <w:p w:rsidR="003872AB" w:rsidRPr="00E65DFC" w:rsidRDefault="003872AB" w:rsidP="003872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prof. dr Miloš Milenković</w:t>
      </w:r>
    </w:p>
    <w:p w:rsidR="003872AB" w:rsidRPr="00E65DFC" w:rsidRDefault="003872AB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0EDF" w:rsidRPr="00E65DFC" w:rsidRDefault="00A70EDF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Poštovane koleginice i kolege, </w:t>
      </w:r>
    </w:p>
    <w:p w:rsidR="00A70EDF" w:rsidRPr="00E65DFC" w:rsidRDefault="000C4CBD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ovo je druga verz</w:t>
      </w:r>
      <w:r w:rsidR="00A70EDF"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ija silabusa, i odnosi se na 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predstojeći </w:t>
      </w:r>
      <w:r w:rsidR="00A70EDF" w:rsidRPr="00E65DFC">
        <w:rPr>
          <w:rFonts w:ascii="Times New Roman" w:hAnsi="Times New Roman" w:cs="Times New Roman"/>
          <w:sz w:val="24"/>
          <w:szCs w:val="24"/>
          <w:lang w:val="sr-Latn-RS"/>
        </w:rPr>
        <w:t>period 27.03-15.05.2024.godine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 (ne obuhvata već obrađene teme).</w:t>
      </w:r>
    </w:p>
    <w:p w:rsidR="00A70EDF" w:rsidRPr="00E65DFC" w:rsidRDefault="00A70EDF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Glavne izmene:</w:t>
      </w:r>
    </w:p>
    <w:p w:rsidR="00A70EDF" w:rsidRPr="00E65DFC" w:rsidRDefault="00A70EDF" w:rsidP="00A70ED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termin i učionica</w:t>
      </w:r>
    </w:p>
    <w:p w:rsidR="00A70EDF" w:rsidRPr="00E65DFC" w:rsidRDefault="00A70EDF" w:rsidP="00A70ED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predavači</w:t>
      </w:r>
    </w:p>
    <w:p w:rsidR="003872AB" w:rsidRPr="00E65DFC" w:rsidRDefault="003872AB" w:rsidP="00A7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0EDF" w:rsidRPr="00E65DFC" w:rsidRDefault="00A70EDF" w:rsidP="00A7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Umesto četvrtkom u 508 radićemo sredom u 509</w:t>
      </w:r>
      <w:r w:rsidR="003872AB" w:rsidRPr="00E65DFC">
        <w:rPr>
          <w:rFonts w:ascii="Times New Roman" w:hAnsi="Times New Roman" w:cs="Times New Roman"/>
          <w:sz w:val="24"/>
          <w:szCs w:val="24"/>
          <w:lang w:val="sr-Latn-RS"/>
        </w:rPr>
        <w:t>, od 10-13h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872AB" w:rsidRPr="00E65DFC" w:rsidRDefault="003872AB" w:rsidP="00A7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0EDF" w:rsidRPr="00E65DFC" w:rsidRDefault="00A70EDF" w:rsidP="00A7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Umesto prof. dr Nine Kulenović, koja je na bolovanju, drugi deo predmeta ću održati takođe ja, uz pomoć studentkinje doktorskih studija Jevgenije Djuževe, po odluci upravnika Odeljenja</w:t>
      </w:r>
      <w:r w:rsidR="003872AB"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 a radi nesmetane realizacije studijskog programa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8220"/>
      </w:tblGrid>
      <w:tr w:rsidR="00E50D11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11" w:rsidRPr="00E65DFC" w:rsidRDefault="00E50D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11" w:rsidRPr="00E65DFC" w:rsidRDefault="00E50D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Teme</w:t>
            </w:r>
          </w:p>
        </w:tc>
      </w:tr>
      <w:tr w:rsidR="00E50D11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11" w:rsidRPr="00E65DFC" w:rsidRDefault="00A70E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 w:rsidR="00E50D11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12" w:rsidRPr="00E65DFC" w:rsidRDefault="00A70EDF" w:rsidP="00A7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Pisanje kolokvijuma kod kuće i slanje do 05.04.</w:t>
            </w:r>
          </w:p>
        </w:tc>
      </w:tr>
      <w:tr w:rsidR="005C5839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9" w:rsidRPr="00E65DFC" w:rsidRDefault="00A70EDF" w:rsidP="00A70E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03.</w:t>
            </w:r>
            <w:r w:rsidR="005C5839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39" w:rsidRPr="00E65DFC" w:rsidRDefault="00A70E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Pisanje kolokvijuma kod kuće i slanje do 05.04.</w:t>
            </w:r>
          </w:p>
        </w:tc>
      </w:tr>
      <w:tr w:rsidR="00A70EDF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F" w:rsidRPr="00E65DFC" w:rsidRDefault="00A70E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F" w:rsidRPr="00E65DFC" w:rsidRDefault="00A70EDF" w:rsidP="00A70E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IZVLAČENJE TEMA ZA PISANI DEO OCENE – PREZENTACIJU I ZAVRŠNO IZLAGANJE</w:t>
            </w:r>
            <w:r w:rsid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(prezentacije šaljete do 23.04. a brnaite ih 24.04, 15.05. i 22.05.)</w:t>
            </w: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A70EDF" w:rsidRPr="00E65DFC" w:rsidRDefault="00A70EDF" w:rsidP="00A70E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Planiranje istraživanja. </w:t>
            </w:r>
          </w:p>
          <w:p w:rsidR="00A70EDF" w:rsidRPr="00E65DFC" w:rsidRDefault="00A70EDF" w:rsidP="00A70E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Tokom istraživanja. </w:t>
            </w:r>
          </w:p>
          <w:p w:rsidR="00A70EDF" w:rsidRPr="00E65DFC" w:rsidRDefault="00A70EDF" w:rsidP="00A70E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Lična jednačina istraživača</w:t>
            </w:r>
          </w:p>
        </w:tc>
      </w:tr>
      <w:tr w:rsidR="00A70EDF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F" w:rsidRPr="00E65DFC" w:rsidRDefault="00A70E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F" w:rsidRPr="00E65DFC" w:rsidRDefault="00A70EDF" w:rsidP="00A70E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Etika naučnoistrazivackog rada. </w:t>
            </w:r>
          </w:p>
          <w:p w:rsidR="00A70EDF" w:rsidRPr="00E65DFC" w:rsidRDefault="00A70EDF" w:rsidP="00A70E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Etičke specifičnosti društveno-humanističkih istraživanja. </w:t>
            </w:r>
          </w:p>
          <w:p w:rsidR="00A70EDF" w:rsidRPr="00E65DFC" w:rsidRDefault="00A70EDF" w:rsidP="00A70E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Etičke specifičnosti etnološko-antropoloških istraživanja</w:t>
            </w:r>
          </w:p>
        </w:tc>
      </w:tr>
      <w:tr w:rsidR="003A6312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12" w:rsidRPr="00E65DFC" w:rsidRDefault="00A70EDF" w:rsidP="00A70E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</w:t>
            </w:r>
            <w:r w:rsidR="003A6312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12" w:rsidRPr="00E65DFC" w:rsidRDefault="003A1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BLOK 4 X 45 MIN</w:t>
            </w:r>
            <w:r w:rsidR="00B82BF4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usmena izlaganja</w:t>
            </w:r>
          </w:p>
        </w:tc>
      </w:tr>
      <w:tr w:rsidR="00E50D11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11" w:rsidRPr="00E65DFC" w:rsidRDefault="00E65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</w:t>
            </w:r>
            <w:r w:rsidR="00E50D11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.05.2024.</w:t>
            </w:r>
          </w:p>
          <w:p w:rsidR="00E50D11" w:rsidRPr="00E65DFC" w:rsidRDefault="00E65DFC" w:rsidP="00E50D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 w:rsidR="00E50D11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.05,2024.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11" w:rsidRPr="00E65DFC" w:rsidRDefault="00E50D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Uskršnji i Prvomajski </w:t>
            </w:r>
            <w:r w:rsidR="003A15E0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praznici</w:t>
            </w:r>
          </w:p>
          <w:p w:rsidR="003A6312" w:rsidRPr="00E65DFC" w:rsidRDefault="003A63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65DFC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FC" w:rsidRPr="00E65DFC" w:rsidRDefault="00E65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15.05.2024.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FC" w:rsidRPr="00E65DFC" w:rsidRDefault="00E65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BLOK 4 X 45 MIN – usmena izlaganja</w:t>
            </w:r>
          </w:p>
        </w:tc>
      </w:tr>
      <w:tr w:rsidR="00E50D11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11" w:rsidRPr="00E65DFC" w:rsidRDefault="00E65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  <w:r w:rsidR="003A15E0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.05.2024</w:t>
            </w:r>
            <w:r w:rsidR="00E50D11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11" w:rsidRPr="00E65DFC" w:rsidRDefault="003A1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BLOK 4 X 45 MIN</w:t>
            </w:r>
            <w:r w:rsidR="00B82BF4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usmena izlaganja</w:t>
            </w:r>
            <w:r w:rsidR="00E65DFC"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(ovaj termin koristimo kao nadoknadu za predavanje izgubljeno zbog bolesti 13.03. iako se nastava formalno završava 17.05.)</w:t>
            </w:r>
          </w:p>
        </w:tc>
      </w:tr>
      <w:tr w:rsidR="00B82BF4" w:rsidRPr="00E65DFC" w:rsidTr="00E50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F4" w:rsidRPr="00E65DFC" w:rsidRDefault="00B82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Upis 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F4" w:rsidRPr="00E65DFC" w:rsidRDefault="00B82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5D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 redovnim ispitnim rokovima</w:t>
            </w:r>
          </w:p>
        </w:tc>
      </w:tr>
    </w:tbl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Na ovom predmetu, ove godine, polažete kolokvijum – pisani deo ispita (50% ocene, pišete kod kuće i šaljete imejlom prof. Milenkoviću) i usmeni deo ispita (50% ocene, spremate prezentaciju kod kuće, izlažete pred kolegama). </w:t>
      </w:r>
      <w:r w:rsidR="00E65DFC"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Konačna ocena je aritmetička sredina dva poloćena dela. 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U konačnu ocenu ulaze isključivo poeni stečeni na kolokvijumu i ispitu. 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65DFC" w:rsidRPr="00E65DFC" w:rsidRDefault="00E65DFC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65DFC" w:rsidRPr="00E65DFC" w:rsidRDefault="00E65DFC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  <w:r w:rsidRPr="00E65DF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Literatura za kolokvijum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sz w:val="24"/>
          <w:szCs w:val="24"/>
          <w:lang w:val="sr-Latn-RS"/>
        </w:rPr>
        <w:t>Mimica, Aljoša i Marija Bogdanović (ur.) 2007. Sociološki rečnik. Beograd: Službeni glasnik(iz cele knjige u pdf-u pročitajte dole navedene odrednice)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13-4, 17, analiza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19-22, anketa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80-81, determinizam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117-8, eksperiment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121, empirizam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123, epistemologija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175-7, hermeneutika, holizam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200-203, intervju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204, ispitanik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205, istoricizam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206-11, istraživanja...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234-6, klasifikacija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253-4, konstruktivizam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281-2, kvantofrenija, kvazieskepriment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284-6, lična jednačina istraživača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311-22, metodi...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349-351, naturalizam, naučna definicija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353-9, naučna hipoteza, model, zakon, objašnjenje, paradigma, nauka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379, operacionalna definicija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421-3, posmatranja...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428-9, pozitivizam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439, predeksperiment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480-1, razumevanje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507, saznanje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551-2, sociologija nauke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561-6, sociologija razumevanja, sociologija saznanja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615-6, teorija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622-3, tipologija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630-1, triangulacija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641, upitnik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sz w:val="24"/>
          <w:szCs w:val="24"/>
          <w:lang w:val="sr-Latn-RS"/>
        </w:rPr>
        <w:t>Kuper, Adam i Džesika Kuper. 2010. Enciklopedija drustvenih nauka 1 i 2. Beograd: Službeni glasnik.(izabrane odrednice</w:t>
      </w:r>
      <w:r w:rsidR="005C5839" w:rsidRPr="00E65DF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65DFC">
        <w:rPr>
          <w:rFonts w:ascii="Times New Roman" w:hAnsi="Times New Roman" w:cs="Times New Roman"/>
          <w:b/>
          <w:sz w:val="24"/>
          <w:szCs w:val="24"/>
          <w:lang w:val="sr-Latn-RS"/>
        </w:rPr>
        <w:t>su već izdvojene i skenirane u pdf formatu, kao dva fajla)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Spisak pitanja i objašnjenje strukture ocene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Kolokvijum vredi 50% konačne ocene (nosi 50 poena) i polaže </w:t>
      </w:r>
      <w:r w:rsidR="00B82BF4"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se 05.04.2024</w:t>
      </w: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slanjem pisanog rada o </w:t>
      </w:r>
      <w:r w:rsidRPr="00E65DF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izabranim</w:t>
      </w: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pojmovima (sami birate deset pojmova koje ćete obraditi, pišete o njima radove dužine do 2 A4 stranice i šaljete ih na ocenjivanje; pri ocenjivanju se posebno vodi računa o tome da li su studenti poslali identične radove). Kolokvijum ocenjuje prof. Milenković.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Kolokvijum ima 10 pitanja, koja pojedinačno vrede 5 poena. 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Struktura ocene (pojedinačnog pitanja): 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0 – bez odgovora, potpuno netačan odgovor ili „promašeno“ pitanje.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0,50 – započet tačan odgovor u tezama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 – započet narativni odgovor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1,50 – pojam je skiciran, telegrafski, u tezama, mada tačno objašnjen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 – pojam je tačan mada nepotpun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2,50 – pojam je definisan, bez odgovora na ostatak pitanja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3 – pojan je definisan i započet je odgovor na ostatak pitanja, u tezama 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3,50 – pojam je definisan i započet je narativni odgovor na ostatak pitanja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 – odgovor je u celini tačan i potpun, mada iznet u tezama, telegrafski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4,50 – odgovor je tačan i gotovo potpun, izložen narativno, bez zaključka o metodološkom značaju/odnosu sa drugim srodnim temama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5 – odgovor je tačan i potpun, izložen narativno, sadrži zaključke o metodološkom značaju/odnosu sa drugim temama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ISPITNA PITANJA (KOLOKVIJUM)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ENCIKLOPEDIJA DRUŠTVENIH NAUKA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Objasnite pojam i metodološku svrhu analize diskursa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Objasnite pojam i metodološku svrhu analize životnih događaja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Navedite metodološke specifičnosti anketnog istraživanja i ukratko opišite svaku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 koje metodološki relevantne načine su se društvene nauke u fazi nastanka odvojile od filozofije?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Navedite osnovne pretpostavke socijalnog konstruktivizma i objasnite njihov metodološki značaj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bookmarkStart w:id="1" w:name="_Hlk534452085"/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Navedite i opišite osnovne elemente eksperimentalnog modela</w:t>
      </w:r>
    </w:p>
    <w:bookmarkEnd w:id="1"/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 su osnovni problemi eksperimentisanja u društvenim naukama?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Koje su osnovne dileme (nerešeni problemi) etike društvenih istraživanja?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Objasnite metodološku specifičnost etnometodologije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 su osnovni problemi filozofije društvenih nauka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Koja pitanja treba da reši odn. dluke da donese neko ko namerava da održi fokusgrupni intervju?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 su osnovni tipovi intervjua kao istraživačke tehnike?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kohortne analize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Navedite i ukratko opišite osnovne metode istraživanja u društveno-humanisitičkim naukama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Navedite i opišite osnovne postulate pozitivizma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Objasnite pojam i metodološki smisao racionalizma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Objasnite pojam i metoodološki značaj refleksivnosti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Objasnite razliku između kognitivnog i moralnog relativizma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Koji su osnovni elementi uticaja psihologije, sociologije i antropologije nauke na metodologiju istraživanja?</w:t>
      </w:r>
    </w:p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bookmarkStart w:id="2" w:name="_Hlk534452105"/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Objansite pojam i osnovne metodološke karakteristike studije slučaja</w:t>
      </w:r>
    </w:p>
    <w:bookmarkEnd w:id="2"/>
    <w:p w:rsidR="00E50D11" w:rsidRPr="00E65DFC" w:rsidRDefault="00E50D11" w:rsidP="00E50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Navedite osnovne probleme upitnika kao istraživačke tehnike i načine njihovog prevladavanja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SOCIOLOŠKI REČNIK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Objasnite tezu da je funkcionalna analiza pre heurističko nego eksplanatorno sredstvo?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Definišite pojam ankete i opišite njena osnovna svojstva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determinizma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naučnog eksperimenta i njegova ogrnaičenja u druptvneim naukama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znalaj empirizma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hermeneutike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holizma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osnovni tipovi naučnog intervjua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status ispitanika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istoricizma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osnovne odlike terenskog istraživanja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osnovne odlike akcionog istraživanja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osnovne odlike empirisjkog istrađivanja u DHN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 čemu su sličnosti i razlike longitudinalnog, panel i pilot istraživanja?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klasifikacije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znalaj konstruktivizma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kvantofrenije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kvazieksperimenta u DHN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„lične jednačine istraživača“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metoda slučaja (studija slučaja)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znaaj biografskog metoda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osnovne odlike kvalitativnog metoda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osnovne odlike kvantitativnog metoda u DHN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metodološkog individualizma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naturalizma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naune definicije i njeno mesto u istraživanju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naučne hipoteze i njena uloga u istraživanjau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naučnog modela i njegova uloga u istraživanju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naučnog zakona i njegovo mesto u istraživanju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naučnog objašnjenja i njegovog mesta u istraživanju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naučne paradigme i nejgov metodološki značaj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društvene nauke u odnosu na pojam nauke uopšte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operacionalne definicije i njena metodološka funkcija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tipovi posmatranja u dr-hum istraživanju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pozitivizma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metodološki značaj razumevanja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teorije i njegov metodološki značaj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Pojam tipologije i njen metodološki značaj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triangulacije i njen metodološki značaj</w:t>
      </w:r>
    </w:p>
    <w:p w:rsidR="00E50D11" w:rsidRPr="00E65DFC" w:rsidRDefault="00E50D11" w:rsidP="00E50D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Pojam i metodološke funkcije upitnika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Literatura za kolokvijum okačena je na adresi kursa: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http://moodle4.f.bg.ac.rs/course/view.php?id=361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b/>
          <w:sz w:val="24"/>
          <w:szCs w:val="24"/>
          <w:lang w:val="sr-Latn-RS"/>
        </w:rPr>
        <w:t>LITERATURA ZA ISPIT</w:t>
      </w:r>
    </w:p>
    <w:p w:rsidR="00E50D11" w:rsidRPr="00E65DFC" w:rsidRDefault="00E50D11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Ispit vredi 50% ocene (nosi 50 poena). Polaže se usmenom odbranom power point prezentacije o „paketu“ jedne do </w:t>
      </w:r>
      <w:r w:rsidRPr="00E65DF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tri bibliografske jedinice 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iz literature (na primer, obradjujete jednu manju knjigu ili tri članka). Svakoj toj grupi referenci je pridat broj nasumično, kao i Vama, po spisku prijavljenih studenata za polaganje. </w:t>
      </w:r>
    </w:p>
    <w:p w:rsidR="00E50D11" w:rsidRPr="00E65DFC" w:rsidRDefault="009468B8" w:rsidP="00E50D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E65DFC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E50D11" w:rsidRPr="00E65DF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E50D11"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4. će </w:t>
      </w:r>
      <w:r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NA ČASU </w:t>
      </w:r>
      <w:r w:rsidR="00E50D11" w:rsidRPr="00E65DFC">
        <w:rPr>
          <w:rFonts w:ascii="Times New Roman" w:hAnsi="Times New Roman" w:cs="Times New Roman"/>
          <w:sz w:val="24"/>
          <w:szCs w:val="24"/>
          <w:lang w:val="sr-Latn-RS"/>
        </w:rPr>
        <w:t xml:space="preserve">biti obavljeno „izvlačenje“ toga ko piše i izlaže o čemu, </w:t>
      </w:r>
      <w:r w:rsidR="00E44168" w:rsidRPr="00E65DFC">
        <w:rPr>
          <w:rFonts w:ascii="Times New Roman" w:hAnsi="Times New Roman" w:cs="Times New Roman"/>
          <w:sz w:val="24"/>
          <w:szCs w:val="24"/>
          <w:lang w:val="sr-Latn-RS"/>
        </w:rPr>
        <w:t>i kada</w:t>
      </w:r>
      <w:r w:rsidR="00E50D11" w:rsidRPr="00E65DF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65DFC" w:rsidRPr="00E65DFC" w:rsidRDefault="00E44168" w:rsidP="00E50D11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  <w:r w:rsidRPr="00E65DFC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Izvlačenje tema i termina se obavlja radi ravnopravnosti svih studenata (zbog činjenice da postoji značajan razmak u termina, zbog čega neko ima više a neko manje vremena da spremi prezentaciju. Savetujemo Vam da je spremite odmah). </w:t>
      </w:r>
      <w:r w:rsidR="00E65DFC" w:rsidRPr="00E65DFC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 xml:space="preserve">„Izvlačite“ temu tako što birate redni broj bibligrafske jedinice (dela knjige) ili grupe bibliografskih jedinica (npr 3 naučna članka), kojima će ti brojevi biti nasumično pridati pred izvlačenje. </w:t>
      </w:r>
    </w:p>
    <w:p w:rsidR="00E65DFC" w:rsidRPr="00E65DFC" w:rsidRDefault="00E65DFC" w:rsidP="00E50D11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</w:p>
    <w:p w:rsidR="00E50D11" w:rsidRPr="00E65DFC" w:rsidRDefault="00E65DFC" w:rsidP="00E50D11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color w:val="FF0000"/>
          <w:sz w:val="24"/>
          <w:szCs w:val="24"/>
          <w:lang w:val="sr-Latn-RS" w:eastAsia="sr-Latn-CS"/>
        </w:rPr>
      </w:pPr>
      <w:r w:rsidRPr="00E65DFC">
        <w:rPr>
          <w:rFonts w:ascii="Times New Roman" w:eastAsia="Microsoft JhengHei" w:hAnsi="Times New Roman" w:cs="Times New Roman"/>
          <w:color w:val="FF0000"/>
          <w:sz w:val="24"/>
          <w:szCs w:val="24"/>
          <w:lang w:val="sr-Latn-RS" w:eastAsia="sr-Latn-CS"/>
        </w:rPr>
        <w:t xml:space="preserve">Važne napomene: </w:t>
      </w:r>
    </w:p>
    <w:p w:rsidR="00E44168" w:rsidRPr="00E65DFC" w:rsidRDefault="00E65DFC" w:rsidP="00E65DF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Microsoft JhengHei" w:hAnsi="Times New Roman" w:cs="Times New Roman"/>
          <w:color w:val="FF0000"/>
          <w:sz w:val="24"/>
          <w:szCs w:val="24"/>
          <w:lang w:val="sr-Latn-RS" w:eastAsia="sr-Latn-CS"/>
        </w:rPr>
      </w:pPr>
      <w:r w:rsidRPr="00E65DFC">
        <w:rPr>
          <w:rFonts w:ascii="Times New Roman" w:eastAsia="Microsoft JhengHei" w:hAnsi="Times New Roman" w:cs="Times New Roman"/>
          <w:color w:val="FF0000"/>
          <w:sz w:val="24"/>
          <w:szCs w:val="24"/>
          <w:lang w:val="sr-Latn-RS" w:eastAsia="sr-Latn-CS"/>
        </w:rPr>
        <w:t>brojevi koji trenutno stoje u Mudlu nisu brojevi koje će teme nositi pri izvlačenju</w:t>
      </w:r>
    </w:p>
    <w:p w:rsidR="003872AB" w:rsidRPr="00E65DFC" w:rsidRDefault="003872AB" w:rsidP="00E65DF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Microsoft JhengHei" w:hAnsi="Times New Roman" w:cs="Times New Roman"/>
          <w:color w:val="FF0000"/>
          <w:sz w:val="24"/>
          <w:szCs w:val="24"/>
          <w:lang w:val="sr-Latn-RS" w:eastAsia="sr-Latn-CS"/>
        </w:rPr>
      </w:pPr>
      <w:r w:rsidRPr="00E65DFC">
        <w:rPr>
          <w:rFonts w:ascii="Times New Roman" w:eastAsia="Microsoft JhengHei" w:hAnsi="Times New Roman" w:cs="Times New Roman"/>
          <w:color w:val="FF0000"/>
          <w:sz w:val="24"/>
          <w:szCs w:val="24"/>
          <w:lang w:val="sr-Latn-RS" w:eastAsia="sr-Latn-CS"/>
        </w:rPr>
        <w:t>Prezentacije šaljete 23.04. do ponoći.</w:t>
      </w:r>
    </w:p>
    <w:p w:rsidR="003872AB" w:rsidRPr="00E65DFC" w:rsidRDefault="003872AB" w:rsidP="00E50D11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</w:p>
    <w:p w:rsidR="00E50D11" w:rsidRPr="00E65DFC" w:rsidRDefault="00E50D11" w:rsidP="00E50D11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  <w:r w:rsidRPr="00E65DFC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„PAKETI“ LITERATURE, SA REDNIM BROJEVIMA, OKAČENI SU NA STRANICI KURSA NA ADRESI:</w:t>
      </w:r>
    </w:p>
    <w:p w:rsidR="00E50D11" w:rsidRPr="00E65DFC" w:rsidRDefault="00E65DFC" w:rsidP="00E50D11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  <w:hyperlink r:id="rId6" w:history="1">
        <w:r w:rsidR="00E50D11" w:rsidRPr="00E65DFC">
          <w:rPr>
            <w:rStyle w:val="Hyperlink"/>
            <w:rFonts w:ascii="Times New Roman" w:eastAsia="Microsoft JhengHei" w:hAnsi="Times New Roman" w:cs="Times New Roman"/>
            <w:sz w:val="24"/>
            <w:szCs w:val="24"/>
            <w:lang w:val="sr-Latn-RS" w:eastAsia="sr-Latn-CS"/>
          </w:rPr>
          <w:t>http://moodle4.f.bg.ac.rs/course/view.php?id=361</w:t>
        </w:r>
      </w:hyperlink>
    </w:p>
    <w:p w:rsidR="00E50D11" w:rsidRPr="00E65DFC" w:rsidRDefault="00E50D11" w:rsidP="00E50D11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  <w:r w:rsidRPr="00E65DFC"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  <w:t>Na istoj adresi se nalaze i prezentacije (dupla predavanja) – možete da ih pročitate unapred, ukoliko imate vremena.</w:t>
      </w:r>
    </w:p>
    <w:p w:rsidR="003872AB" w:rsidRPr="00E65DFC" w:rsidRDefault="003872AB">
      <w:pPr>
        <w:rPr>
          <w:rFonts w:ascii="Times New Roman" w:hAnsi="Times New Roman" w:cs="Times New Roman"/>
          <w:sz w:val="24"/>
          <w:szCs w:val="24"/>
        </w:rPr>
      </w:pPr>
    </w:p>
    <w:p w:rsidR="003872AB" w:rsidRDefault="003872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5DFC">
        <w:rPr>
          <w:rFonts w:ascii="Times New Roman" w:hAnsi="Times New Roman" w:cs="Times New Roman"/>
          <w:sz w:val="24"/>
          <w:szCs w:val="24"/>
        </w:rPr>
        <w:t>Preznetaciju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šaljete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DFC">
        <w:rPr>
          <w:rFonts w:ascii="Times New Roman" w:hAnsi="Times New Roman" w:cs="Times New Roman"/>
          <w:sz w:val="24"/>
          <w:szCs w:val="24"/>
        </w:rPr>
        <w:t>mejlom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akademske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65DFC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braniti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redovnim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ispitnim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rokovima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DFC">
        <w:rPr>
          <w:rFonts w:ascii="Times New Roman" w:hAnsi="Times New Roman" w:cs="Times New Roman"/>
          <w:sz w:val="24"/>
          <w:szCs w:val="24"/>
        </w:rPr>
        <w:t>Izlažete</w:t>
      </w:r>
      <w:proofErr w:type="spellEnd"/>
      <w:r w:rsidRPr="00E65DFC">
        <w:rPr>
          <w:rFonts w:ascii="Times New Roman" w:hAnsi="Times New Roman" w:cs="Times New Roman"/>
          <w:sz w:val="24"/>
          <w:szCs w:val="24"/>
        </w:rPr>
        <w:t xml:space="preserve"> do 15min.</w:t>
      </w:r>
    </w:p>
    <w:p w:rsidR="003872AB" w:rsidRDefault="003872AB"/>
    <w:sectPr w:rsidR="0038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5086"/>
    <w:multiLevelType w:val="hybridMultilevel"/>
    <w:tmpl w:val="54D6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660"/>
    <w:multiLevelType w:val="hybridMultilevel"/>
    <w:tmpl w:val="6636A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15315"/>
    <w:multiLevelType w:val="hybridMultilevel"/>
    <w:tmpl w:val="0DB4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736CB"/>
    <w:multiLevelType w:val="hybridMultilevel"/>
    <w:tmpl w:val="7998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9177B"/>
    <w:multiLevelType w:val="hybridMultilevel"/>
    <w:tmpl w:val="ED86B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015B"/>
    <w:multiLevelType w:val="hybridMultilevel"/>
    <w:tmpl w:val="5664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A071F"/>
    <w:multiLevelType w:val="hybridMultilevel"/>
    <w:tmpl w:val="E684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47D7D"/>
    <w:multiLevelType w:val="hybridMultilevel"/>
    <w:tmpl w:val="14BE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F5307"/>
    <w:multiLevelType w:val="hybridMultilevel"/>
    <w:tmpl w:val="A0E05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572F3"/>
    <w:multiLevelType w:val="hybridMultilevel"/>
    <w:tmpl w:val="31AE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D5ABC"/>
    <w:multiLevelType w:val="hybridMultilevel"/>
    <w:tmpl w:val="E1FC0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07468"/>
    <w:multiLevelType w:val="hybridMultilevel"/>
    <w:tmpl w:val="F978F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42B19"/>
    <w:multiLevelType w:val="hybridMultilevel"/>
    <w:tmpl w:val="0DB4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A28F3"/>
    <w:multiLevelType w:val="hybridMultilevel"/>
    <w:tmpl w:val="2D52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91"/>
    <w:rsid w:val="00011465"/>
    <w:rsid w:val="00014112"/>
    <w:rsid w:val="000172C5"/>
    <w:rsid w:val="000227B2"/>
    <w:rsid w:val="00025F5B"/>
    <w:rsid w:val="000266D0"/>
    <w:rsid w:val="000329C6"/>
    <w:rsid w:val="00036821"/>
    <w:rsid w:val="00044312"/>
    <w:rsid w:val="00067224"/>
    <w:rsid w:val="00085376"/>
    <w:rsid w:val="00095FBF"/>
    <w:rsid w:val="000A7339"/>
    <w:rsid w:val="000B5303"/>
    <w:rsid w:val="000B5AE7"/>
    <w:rsid w:val="000C4CBD"/>
    <w:rsid w:val="000C53E3"/>
    <w:rsid w:val="000C545B"/>
    <w:rsid w:val="000E7553"/>
    <w:rsid w:val="00103DEE"/>
    <w:rsid w:val="0011176A"/>
    <w:rsid w:val="00114825"/>
    <w:rsid w:val="00130178"/>
    <w:rsid w:val="001311C2"/>
    <w:rsid w:val="00133CE9"/>
    <w:rsid w:val="00140A18"/>
    <w:rsid w:val="001515E1"/>
    <w:rsid w:val="00154A22"/>
    <w:rsid w:val="00157EC2"/>
    <w:rsid w:val="00165346"/>
    <w:rsid w:val="00172AFF"/>
    <w:rsid w:val="00177E84"/>
    <w:rsid w:val="0018260C"/>
    <w:rsid w:val="0018657C"/>
    <w:rsid w:val="001935CB"/>
    <w:rsid w:val="00194AB5"/>
    <w:rsid w:val="001971E1"/>
    <w:rsid w:val="001A0374"/>
    <w:rsid w:val="001A05CB"/>
    <w:rsid w:val="001A1855"/>
    <w:rsid w:val="001A3091"/>
    <w:rsid w:val="001C1D10"/>
    <w:rsid w:val="001C255C"/>
    <w:rsid w:val="001C3E47"/>
    <w:rsid w:val="001D0DAF"/>
    <w:rsid w:val="001E7F7D"/>
    <w:rsid w:val="001F0192"/>
    <w:rsid w:val="0020156C"/>
    <w:rsid w:val="0023339D"/>
    <w:rsid w:val="00234176"/>
    <w:rsid w:val="00237DFC"/>
    <w:rsid w:val="00244465"/>
    <w:rsid w:val="00252E4F"/>
    <w:rsid w:val="00284458"/>
    <w:rsid w:val="002846CF"/>
    <w:rsid w:val="00285620"/>
    <w:rsid w:val="00290DBC"/>
    <w:rsid w:val="002944CE"/>
    <w:rsid w:val="002A0C76"/>
    <w:rsid w:val="002A3BB2"/>
    <w:rsid w:val="002B603D"/>
    <w:rsid w:val="002C2D40"/>
    <w:rsid w:val="002C78FA"/>
    <w:rsid w:val="002D36A0"/>
    <w:rsid w:val="002E571C"/>
    <w:rsid w:val="002F74A3"/>
    <w:rsid w:val="003071E2"/>
    <w:rsid w:val="00326179"/>
    <w:rsid w:val="0034155F"/>
    <w:rsid w:val="003651BA"/>
    <w:rsid w:val="00374B88"/>
    <w:rsid w:val="003756B8"/>
    <w:rsid w:val="00384476"/>
    <w:rsid w:val="00386628"/>
    <w:rsid w:val="00386C2C"/>
    <w:rsid w:val="003872AB"/>
    <w:rsid w:val="003A15E0"/>
    <w:rsid w:val="003A226B"/>
    <w:rsid w:val="003A6312"/>
    <w:rsid w:val="003D6933"/>
    <w:rsid w:val="003D747E"/>
    <w:rsid w:val="00400C59"/>
    <w:rsid w:val="00422A6C"/>
    <w:rsid w:val="00423939"/>
    <w:rsid w:val="004240B6"/>
    <w:rsid w:val="00431DEB"/>
    <w:rsid w:val="004469F2"/>
    <w:rsid w:val="004514F8"/>
    <w:rsid w:val="00491BE7"/>
    <w:rsid w:val="004A11E1"/>
    <w:rsid w:val="004B20BB"/>
    <w:rsid w:val="004B4BE9"/>
    <w:rsid w:val="004C1BF3"/>
    <w:rsid w:val="004F212F"/>
    <w:rsid w:val="004F7FAD"/>
    <w:rsid w:val="00500C73"/>
    <w:rsid w:val="00512213"/>
    <w:rsid w:val="0053020D"/>
    <w:rsid w:val="00535A47"/>
    <w:rsid w:val="005468E9"/>
    <w:rsid w:val="005718C0"/>
    <w:rsid w:val="005936AB"/>
    <w:rsid w:val="005956CC"/>
    <w:rsid w:val="005C38BC"/>
    <w:rsid w:val="005C5839"/>
    <w:rsid w:val="00600C81"/>
    <w:rsid w:val="00607B12"/>
    <w:rsid w:val="006102E1"/>
    <w:rsid w:val="00623B88"/>
    <w:rsid w:val="00624E69"/>
    <w:rsid w:val="00625AD2"/>
    <w:rsid w:val="006303B5"/>
    <w:rsid w:val="00630872"/>
    <w:rsid w:val="00644854"/>
    <w:rsid w:val="006737E5"/>
    <w:rsid w:val="00682B26"/>
    <w:rsid w:val="00691CE4"/>
    <w:rsid w:val="006A5AA1"/>
    <w:rsid w:val="006A6B31"/>
    <w:rsid w:val="006B5D95"/>
    <w:rsid w:val="006D298F"/>
    <w:rsid w:val="006D45C7"/>
    <w:rsid w:val="006E0CCE"/>
    <w:rsid w:val="006F4866"/>
    <w:rsid w:val="0072619D"/>
    <w:rsid w:val="007269B9"/>
    <w:rsid w:val="00726D7B"/>
    <w:rsid w:val="00737B6A"/>
    <w:rsid w:val="00741C86"/>
    <w:rsid w:val="0074287E"/>
    <w:rsid w:val="00762418"/>
    <w:rsid w:val="007630DA"/>
    <w:rsid w:val="00777857"/>
    <w:rsid w:val="00784504"/>
    <w:rsid w:val="0079569E"/>
    <w:rsid w:val="007A2A8F"/>
    <w:rsid w:val="007C0686"/>
    <w:rsid w:val="007C1E80"/>
    <w:rsid w:val="007D5C5F"/>
    <w:rsid w:val="007E1C79"/>
    <w:rsid w:val="007E3C72"/>
    <w:rsid w:val="007F6F31"/>
    <w:rsid w:val="00821F91"/>
    <w:rsid w:val="00822CA7"/>
    <w:rsid w:val="00824120"/>
    <w:rsid w:val="008672B2"/>
    <w:rsid w:val="008858C1"/>
    <w:rsid w:val="008967F2"/>
    <w:rsid w:val="008A1DDA"/>
    <w:rsid w:val="008A5290"/>
    <w:rsid w:val="008A69E1"/>
    <w:rsid w:val="008E7AFF"/>
    <w:rsid w:val="00907C7F"/>
    <w:rsid w:val="0093151D"/>
    <w:rsid w:val="009466BB"/>
    <w:rsid w:val="009468B8"/>
    <w:rsid w:val="00951AA0"/>
    <w:rsid w:val="00955816"/>
    <w:rsid w:val="009657F9"/>
    <w:rsid w:val="00965F07"/>
    <w:rsid w:val="00980B4B"/>
    <w:rsid w:val="00980FE5"/>
    <w:rsid w:val="00982059"/>
    <w:rsid w:val="00987A51"/>
    <w:rsid w:val="009A44E9"/>
    <w:rsid w:val="009B1383"/>
    <w:rsid w:val="009D02B0"/>
    <w:rsid w:val="009F10A8"/>
    <w:rsid w:val="009F360C"/>
    <w:rsid w:val="00A10AE4"/>
    <w:rsid w:val="00A11561"/>
    <w:rsid w:val="00A22149"/>
    <w:rsid w:val="00A25319"/>
    <w:rsid w:val="00A42FF8"/>
    <w:rsid w:val="00A504EC"/>
    <w:rsid w:val="00A55532"/>
    <w:rsid w:val="00A64515"/>
    <w:rsid w:val="00A70EDF"/>
    <w:rsid w:val="00A721CF"/>
    <w:rsid w:val="00A72C3C"/>
    <w:rsid w:val="00A76D1C"/>
    <w:rsid w:val="00A9108E"/>
    <w:rsid w:val="00AA15C2"/>
    <w:rsid w:val="00AA4200"/>
    <w:rsid w:val="00AB1A58"/>
    <w:rsid w:val="00AD4E9E"/>
    <w:rsid w:val="00AE7C06"/>
    <w:rsid w:val="00AF0071"/>
    <w:rsid w:val="00AF48EA"/>
    <w:rsid w:val="00AF5AD0"/>
    <w:rsid w:val="00AF78C4"/>
    <w:rsid w:val="00B24317"/>
    <w:rsid w:val="00B2622E"/>
    <w:rsid w:val="00B417A6"/>
    <w:rsid w:val="00B62DDA"/>
    <w:rsid w:val="00B72A80"/>
    <w:rsid w:val="00B73642"/>
    <w:rsid w:val="00B82BF4"/>
    <w:rsid w:val="00B841B8"/>
    <w:rsid w:val="00B92A06"/>
    <w:rsid w:val="00BC198B"/>
    <w:rsid w:val="00BC2335"/>
    <w:rsid w:val="00BC7218"/>
    <w:rsid w:val="00BC7281"/>
    <w:rsid w:val="00BD12FB"/>
    <w:rsid w:val="00BE497D"/>
    <w:rsid w:val="00BF49AA"/>
    <w:rsid w:val="00C02985"/>
    <w:rsid w:val="00C1790D"/>
    <w:rsid w:val="00C17B15"/>
    <w:rsid w:val="00C22CFA"/>
    <w:rsid w:val="00C44053"/>
    <w:rsid w:val="00C50480"/>
    <w:rsid w:val="00C535B4"/>
    <w:rsid w:val="00C814BD"/>
    <w:rsid w:val="00C863D3"/>
    <w:rsid w:val="00C96A12"/>
    <w:rsid w:val="00CA4B85"/>
    <w:rsid w:val="00CD3D00"/>
    <w:rsid w:val="00CE17C8"/>
    <w:rsid w:val="00CE3993"/>
    <w:rsid w:val="00CE52AF"/>
    <w:rsid w:val="00CF3036"/>
    <w:rsid w:val="00D13827"/>
    <w:rsid w:val="00D24F32"/>
    <w:rsid w:val="00D26A23"/>
    <w:rsid w:val="00D30BBC"/>
    <w:rsid w:val="00D55E8E"/>
    <w:rsid w:val="00D64A5C"/>
    <w:rsid w:val="00D7289A"/>
    <w:rsid w:val="00D77C89"/>
    <w:rsid w:val="00DA21BE"/>
    <w:rsid w:val="00DD516B"/>
    <w:rsid w:val="00DE5838"/>
    <w:rsid w:val="00DF0F3F"/>
    <w:rsid w:val="00E37C2E"/>
    <w:rsid w:val="00E40610"/>
    <w:rsid w:val="00E42F88"/>
    <w:rsid w:val="00E44168"/>
    <w:rsid w:val="00E50D11"/>
    <w:rsid w:val="00E6174F"/>
    <w:rsid w:val="00E65DFC"/>
    <w:rsid w:val="00E735E2"/>
    <w:rsid w:val="00E83018"/>
    <w:rsid w:val="00EA1BEA"/>
    <w:rsid w:val="00EB0DED"/>
    <w:rsid w:val="00EB0E7C"/>
    <w:rsid w:val="00EB1AA0"/>
    <w:rsid w:val="00EC6AC0"/>
    <w:rsid w:val="00EE22C4"/>
    <w:rsid w:val="00EF4910"/>
    <w:rsid w:val="00EF55EB"/>
    <w:rsid w:val="00F344A0"/>
    <w:rsid w:val="00F37DD5"/>
    <w:rsid w:val="00F44444"/>
    <w:rsid w:val="00F61100"/>
    <w:rsid w:val="00F6298E"/>
    <w:rsid w:val="00F64392"/>
    <w:rsid w:val="00FB4B01"/>
    <w:rsid w:val="00FC092C"/>
    <w:rsid w:val="00FD2516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D11"/>
    <w:pPr>
      <w:ind w:left="720"/>
      <w:contextualSpacing/>
    </w:pPr>
  </w:style>
  <w:style w:type="table" w:styleId="TableGrid">
    <w:name w:val="Table Grid"/>
    <w:basedOn w:val="TableNormal"/>
    <w:uiPriority w:val="39"/>
    <w:rsid w:val="00E5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1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D11"/>
    <w:pPr>
      <w:ind w:left="720"/>
      <w:contextualSpacing/>
    </w:pPr>
  </w:style>
  <w:style w:type="table" w:styleId="TableGrid">
    <w:name w:val="Table Grid"/>
    <w:basedOn w:val="TableNormal"/>
    <w:uiPriority w:val="39"/>
    <w:rsid w:val="00E5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4.f.bg.ac.rs/course/view.php?id=3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2024-02-02T09:51:00Z</dcterms:created>
  <dcterms:modified xsi:type="dcterms:W3CDTF">2024-03-28T09:38:00Z</dcterms:modified>
</cp:coreProperties>
</file>