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488E3" w14:textId="77777777" w:rsidR="00C13968" w:rsidRPr="004176F7" w:rsidRDefault="00C13968" w:rsidP="004176F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6F7"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pisanje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A8D">
        <w:rPr>
          <w:rFonts w:ascii="Times New Roman" w:hAnsi="Times New Roman" w:cs="Times New Roman"/>
          <w:sz w:val="24"/>
          <w:szCs w:val="24"/>
        </w:rPr>
        <w:t>apst</w:t>
      </w:r>
      <w:r w:rsidR="00951D7A">
        <w:rPr>
          <w:rFonts w:ascii="Times New Roman" w:hAnsi="Times New Roman" w:cs="Times New Roman"/>
          <w:sz w:val="24"/>
          <w:szCs w:val="24"/>
        </w:rPr>
        <w:t>r</w:t>
      </w:r>
      <w:r w:rsidR="00BE6A8D">
        <w:rPr>
          <w:rFonts w:ascii="Times New Roman" w:hAnsi="Times New Roman" w:cs="Times New Roman"/>
          <w:sz w:val="24"/>
          <w:szCs w:val="24"/>
        </w:rPr>
        <w:t>a</w:t>
      </w:r>
      <w:r w:rsidR="00951D7A">
        <w:rPr>
          <w:rFonts w:ascii="Times New Roman" w:hAnsi="Times New Roman" w:cs="Times New Roman"/>
          <w:sz w:val="24"/>
          <w:szCs w:val="24"/>
        </w:rPr>
        <w:t>kta</w:t>
      </w:r>
      <w:proofErr w:type="spellEnd"/>
      <w:r w:rsidR="00951D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51D7A">
        <w:rPr>
          <w:rFonts w:ascii="Times New Roman" w:hAnsi="Times New Roman" w:cs="Times New Roman"/>
          <w:sz w:val="24"/>
          <w:szCs w:val="24"/>
        </w:rPr>
        <w:t>sažetka</w:t>
      </w:r>
      <w:proofErr w:type="spellEnd"/>
    </w:p>
    <w:p w14:paraId="22B43812" w14:textId="77777777" w:rsidR="00684D09" w:rsidRPr="004176F7" w:rsidRDefault="00684D09" w:rsidP="004176F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6F7">
        <w:rPr>
          <w:rFonts w:ascii="Times New Roman" w:hAnsi="Times New Roman" w:cs="Times New Roman"/>
          <w:sz w:val="24"/>
          <w:szCs w:val="24"/>
        </w:rPr>
        <w:t>Izvor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spisak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literature</w:t>
      </w:r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knjiga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na</w:t>
      </w:r>
      <w:r w:rsidR="004F174D">
        <w:rPr>
          <w:rFonts w:ascii="Times New Roman" w:hAnsi="Times New Roman" w:cs="Times New Roman"/>
          <w:sz w:val="24"/>
          <w:szCs w:val="24"/>
        </w:rPr>
        <w:t>u</w:t>
      </w:r>
      <w:r w:rsidR="00FC3180">
        <w:rPr>
          <w:rFonts w:ascii="Times New Roman" w:hAnsi="Times New Roman" w:cs="Times New Roman"/>
          <w:sz w:val="24"/>
          <w:szCs w:val="24"/>
        </w:rPr>
        <w:t>čan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bavi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religijom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moguće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uzeti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zbornik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unutar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kog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tek</w:t>
      </w:r>
      <w:r w:rsidR="00FC3180" w:rsidRPr="004176F7">
        <w:rPr>
          <w:rFonts w:ascii="Times New Roman" w:hAnsi="Times New Roman" w:cs="Times New Roman"/>
          <w:sz w:val="24"/>
          <w:szCs w:val="24"/>
        </w:rPr>
        <w:t>s</w:t>
      </w:r>
      <w:r w:rsidRPr="004176F7">
        <w:rPr>
          <w:rFonts w:ascii="Times New Roman" w:hAnsi="Times New Roman" w:cs="Times New Roman"/>
          <w:sz w:val="24"/>
          <w:szCs w:val="24"/>
        </w:rPr>
        <w:t>tovi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D7A">
        <w:rPr>
          <w:rFonts w:ascii="Times New Roman" w:hAnsi="Times New Roman" w:cs="Times New Roman"/>
          <w:sz w:val="24"/>
          <w:szCs w:val="24"/>
        </w:rPr>
        <w:t>sažetkom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knjige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uzeti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jedno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poglavlje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 (minimum 10 </w:t>
      </w:r>
      <w:proofErr w:type="spellStart"/>
      <w:r w:rsidR="00FC3180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="00FC318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6D7C894" w14:textId="77777777" w:rsidR="00C13968" w:rsidRPr="00996A76" w:rsidRDefault="00C13968" w:rsidP="004176F7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 w:rsidRPr="004176F7">
        <w:rPr>
          <w:rFonts w:ascii="Times New Roman" w:hAnsi="Times New Roman" w:cs="Times New Roman"/>
          <w:sz w:val="24"/>
          <w:szCs w:val="24"/>
        </w:rPr>
        <w:t>Obim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– </w:t>
      </w:r>
      <w:r w:rsidR="00996A76">
        <w:rPr>
          <w:rFonts w:ascii="Times New Roman" w:hAnsi="Times New Roman" w:cs="Times New Roman"/>
          <w:sz w:val="24"/>
          <w:szCs w:val="24"/>
        </w:rPr>
        <w:t xml:space="preserve">do 250 </w:t>
      </w:r>
      <w:proofErr w:type="spellStart"/>
      <w:r w:rsidR="00996A76">
        <w:rPr>
          <w:rFonts w:ascii="Times New Roman" w:hAnsi="Times New Roman" w:cs="Times New Roman"/>
          <w:sz w:val="24"/>
          <w:szCs w:val="24"/>
        </w:rPr>
        <w:t>reči</w:t>
      </w:r>
      <w:proofErr w:type="spellEnd"/>
    </w:p>
    <w:p w14:paraId="4F36BEE4" w14:textId="45E20071" w:rsidR="00D47888" w:rsidRDefault="008D0CA9" w:rsidP="004176F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predaju</w:t>
      </w:r>
      <w:proofErr w:type="spellEnd"/>
      <w:r w:rsidR="0026559E">
        <w:rPr>
          <w:rFonts w:ascii="Times New Roman" w:hAnsi="Times New Roman" w:cs="Times New Roman"/>
          <w:sz w:val="24"/>
          <w:szCs w:val="24"/>
        </w:rPr>
        <w:t xml:space="preserve"> </w:t>
      </w:r>
      <w:r w:rsidR="00FE5FD5">
        <w:rPr>
          <w:rFonts w:ascii="Times New Roman" w:hAnsi="Times New Roman" w:cs="Times New Roman"/>
          <w:sz w:val="24"/>
          <w:szCs w:val="24"/>
        </w:rPr>
        <w:t>15</w:t>
      </w:r>
      <w:r w:rsidR="008619F3">
        <w:rPr>
          <w:rFonts w:ascii="Times New Roman" w:hAnsi="Times New Roman" w:cs="Times New Roman"/>
          <w:sz w:val="24"/>
          <w:szCs w:val="24"/>
        </w:rPr>
        <w:t xml:space="preserve"> 1</w:t>
      </w:r>
      <w:r w:rsidR="00996A76">
        <w:rPr>
          <w:rFonts w:ascii="Times New Roman" w:hAnsi="Times New Roman" w:cs="Times New Roman"/>
          <w:sz w:val="24"/>
          <w:szCs w:val="24"/>
        </w:rPr>
        <w:t>. 20</w:t>
      </w:r>
      <w:r w:rsidR="00FE5FD5">
        <w:rPr>
          <w:rFonts w:ascii="Times New Roman" w:hAnsi="Times New Roman" w:cs="Times New Roman"/>
          <w:sz w:val="24"/>
          <w:szCs w:val="24"/>
        </w:rPr>
        <w:t>23</w:t>
      </w:r>
      <w:r w:rsidR="00D478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788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D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4AB">
        <w:rPr>
          <w:rFonts w:ascii="Times New Roman" w:hAnsi="Times New Roman" w:cs="Times New Roman"/>
          <w:sz w:val="24"/>
          <w:szCs w:val="24"/>
        </w:rPr>
        <w:t>preko</w:t>
      </w:r>
      <w:proofErr w:type="spellEnd"/>
      <w:r w:rsidR="002D5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4AB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2D5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4AB">
        <w:rPr>
          <w:rFonts w:ascii="Times New Roman" w:hAnsi="Times New Roman" w:cs="Times New Roman"/>
          <w:sz w:val="24"/>
          <w:szCs w:val="24"/>
        </w:rPr>
        <w:t>platforme</w:t>
      </w:r>
      <w:proofErr w:type="spellEnd"/>
      <w:r w:rsidR="002D54AB">
        <w:rPr>
          <w:rFonts w:ascii="Times New Roman" w:hAnsi="Times New Roman" w:cs="Times New Roman"/>
          <w:sz w:val="24"/>
          <w:szCs w:val="24"/>
        </w:rPr>
        <w:t xml:space="preserve">. </w:t>
      </w:r>
      <w:r w:rsidR="00D478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604AD" w14:textId="77777777" w:rsidR="004176F7" w:rsidRPr="004176F7" w:rsidRDefault="004176F7" w:rsidP="004176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Kao primer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poslužiti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>
        <w:rPr>
          <w:rFonts w:ascii="Times New Roman" w:hAnsi="Times New Roman" w:cs="Times New Roman"/>
          <w:sz w:val="24"/>
          <w:szCs w:val="24"/>
        </w:rPr>
        <w:t>apstrakt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nekom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domaćih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časopisa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2E1E23" w14:textId="77777777" w:rsidR="00C13968" w:rsidRPr="004176F7" w:rsidRDefault="00C13968" w:rsidP="004176F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6F7">
        <w:rPr>
          <w:rFonts w:ascii="Times New Roman" w:hAnsi="Times New Roman" w:cs="Times New Roman"/>
          <w:sz w:val="24"/>
          <w:szCs w:val="24"/>
        </w:rPr>
        <w:t>Sadržaj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714E3" w14:textId="77777777" w:rsidR="00C13968" w:rsidRPr="004176F7" w:rsidRDefault="00C13968" w:rsidP="004176F7">
      <w:pPr>
        <w:jc w:val="both"/>
        <w:rPr>
          <w:rFonts w:ascii="Times New Roman" w:hAnsi="Times New Roman" w:cs="Times New Roman"/>
          <w:sz w:val="24"/>
          <w:szCs w:val="24"/>
        </w:rPr>
      </w:pPr>
      <w:r w:rsidRPr="004176F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odrediti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proučavanja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sadržinski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vremenski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teritorijalno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desekularizacije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Srbiji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postsocijalističke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transformacije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>).</w:t>
      </w:r>
    </w:p>
    <w:p w14:paraId="60F90FB8" w14:textId="77777777" w:rsidR="00C13968" w:rsidRPr="004176F7" w:rsidRDefault="00C13968" w:rsidP="004176F7">
      <w:pPr>
        <w:jc w:val="both"/>
        <w:rPr>
          <w:rFonts w:ascii="Times New Roman" w:hAnsi="Times New Roman" w:cs="Times New Roman"/>
          <w:sz w:val="24"/>
          <w:szCs w:val="24"/>
        </w:rPr>
      </w:pPr>
      <w:r w:rsidRPr="004176F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Cilj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koji je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postavio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želi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postigne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tekstom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. da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pokaže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postojanje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veze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nacionalizma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desekularizacije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76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time</w:t>
      </w:r>
      <w:proofErr w:type="gram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doprinese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savremenoj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debati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uzrocima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desekualrizacije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>).</w:t>
      </w:r>
    </w:p>
    <w:p w14:paraId="4DDCFC14" w14:textId="77777777" w:rsidR="00C13968" w:rsidRPr="004176F7" w:rsidRDefault="00C13968" w:rsidP="004176F7">
      <w:pPr>
        <w:jc w:val="both"/>
        <w:rPr>
          <w:rFonts w:ascii="Times New Roman" w:hAnsi="Times New Roman" w:cs="Times New Roman"/>
          <w:sz w:val="24"/>
          <w:szCs w:val="24"/>
        </w:rPr>
      </w:pPr>
      <w:r w:rsidRPr="004176F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Istraživačko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/a (Na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relevantna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želi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dogovori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kakva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veza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konfesionalne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nacionalne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identifikacije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? Da li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postoji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jedne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da li se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oni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nacionalno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osvešćeni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istovremeno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konfesionalno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prepoznaju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Kakva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distribucija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među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većinskim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manjinskim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etničkim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konfesionalnim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6F7" w:rsidRPr="004176F7">
        <w:rPr>
          <w:rFonts w:ascii="Times New Roman" w:hAnsi="Times New Roman" w:cs="Times New Roman"/>
          <w:sz w:val="24"/>
          <w:szCs w:val="24"/>
        </w:rPr>
        <w:t>grupama</w:t>
      </w:r>
      <w:proofErr w:type="spellEnd"/>
      <w:r w:rsidR="004176F7" w:rsidRPr="004176F7">
        <w:rPr>
          <w:rFonts w:ascii="Times New Roman" w:hAnsi="Times New Roman" w:cs="Times New Roman"/>
          <w:sz w:val="24"/>
          <w:szCs w:val="24"/>
        </w:rPr>
        <w:t>?</w:t>
      </w:r>
      <w:r w:rsidRPr="004176F7">
        <w:rPr>
          <w:rFonts w:ascii="Times New Roman" w:hAnsi="Times New Roman" w:cs="Times New Roman"/>
          <w:sz w:val="24"/>
          <w:szCs w:val="24"/>
        </w:rPr>
        <w:t>)</w:t>
      </w:r>
    </w:p>
    <w:p w14:paraId="31BF7D3C" w14:textId="77777777" w:rsidR="00C13968" w:rsidRPr="004176F7" w:rsidRDefault="00C13968" w:rsidP="004176F7">
      <w:pPr>
        <w:jc w:val="both"/>
        <w:rPr>
          <w:rFonts w:ascii="Times New Roman" w:hAnsi="Times New Roman" w:cs="Times New Roman"/>
          <w:sz w:val="24"/>
          <w:szCs w:val="24"/>
        </w:rPr>
      </w:pPr>
      <w:r w:rsidRPr="004176F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Teorijski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okvir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. </w:t>
      </w:r>
      <w:r w:rsidR="00684D09" w:rsidRPr="004176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sociološke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pojmove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da bi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analizirao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pojavu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osnovni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teorijski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okvir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teorija</w:t>
      </w:r>
      <w:proofErr w:type="spellEnd"/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D09" w:rsidRPr="004176F7">
        <w:rPr>
          <w:rFonts w:ascii="Times New Roman" w:hAnsi="Times New Roman" w:cs="Times New Roman"/>
          <w:sz w:val="24"/>
          <w:szCs w:val="24"/>
        </w:rPr>
        <w:t>desekularizacije</w:t>
      </w:r>
      <w:proofErr w:type="spellEnd"/>
      <w:r w:rsidR="008D0C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0CA9">
        <w:rPr>
          <w:rFonts w:ascii="Times New Roman" w:hAnsi="Times New Roman" w:cs="Times New Roman"/>
          <w:sz w:val="24"/>
          <w:szCs w:val="24"/>
        </w:rPr>
        <w:t>postsocijalistička</w:t>
      </w:r>
      <w:proofErr w:type="spellEnd"/>
      <w:r w:rsidR="008D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0CA9">
        <w:rPr>
          <w:rFonts w:ascii="Times New Roman" w:hAnsi="Times New Roman" w:cs="Times New Roman"/>
          <w:sz w:val="24"/>
          <w:szCs w:val="24"/>
        </w:rPr>
        <w:t>transformacija</w:t>
      </w:r>
      <w:proofErr w:type="spellEnd"/>
      <w:r w:rsidR="008D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0CA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D0CA9">
        <w:rPr>
          <w:rFonts w:ascii="Times New Roman" w:hAnsi="Times New Roman" w:cs="Times New Roman"/>
          <w:sz w:val="24"/>
          <w:szCs w:val="24"/>
        </w:rPr>
        <w:t xml:space="preserve"> dr.</w:t>
      </w:r>
      <w:r w:rsidR="00684D09" w:rsidRPr="004176F7">
        <w:rPr>
          <w:rFonts w:ascii="Times New Roman" w:hAnsi="Times New Roman" w:cs="Times New Roman"/>
          <w:sz w:val="24"/>
          <w:szCs w:val="24"/>
        </w:rPr>
        <w:t>)</w:t>
      </w:r>
    </w:p>
    <w:p w14:paraId="1A3424D7" w14:textId="77777777" w:rsidR="00C13968" w:rsidRPr="00D47888" w:rsidRDefault="00C13968" w:rsidP="004176F7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176F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Metod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 xml:space="preserve"> koji je </w:t>
      </w:r>
      <w:proofErr w:type="spellStart"/>
      <w:r w:rsidRPr="004176F7">
        <w:rPr>
          <w:rFonts w:ascii="Times New Roman" w:hAnsi="Times New Roman" w:cs="Times New Roman"/>
          <w:sz w:val="24"/>
          <w:szCs w:val="24"/>
        </w:rPr>
        <w:t>koristio</w:t>
      </w:r>
      <w:proofErr w:type="spellEnd"/>
      <w:r w:rsidRPr="004176F7">
        <w:rPr>
          <w:rFonts w:ascii="Times New Roman" w:hAnsi="Times New Roman" w:cs="Times New Roman"/>
          <w:sz w:val="24"/>
          <w:szCs w:val="24"/>
        </w:rPr>
        <w:t>.</w:t>
      </w:r>
      <w:r w:rsidR="00684D09" w:rsidRPr="004176F7">
        <w:rPr>
          <w:rFonts w:ascii="Times New Roman" w:hAnsi="Times New Roman" w:cs="Times New Roman"/>
          <w:sz w:val="24"/>
          <w:szCs w:val="24"/>
        </w:rPr>
        <w:t xml:space="preserve"> </w:t>
      </w:r>
      <w:r w:rsidR="00684D09" w:rsidRPr="00D47888">
        <w:rPr>
          <w:rFonts w:ascii="Times New Roman" w:hAnsi="Times New Roman" w:cs="Times New Roman"/>
          <w:sz w:val="24"/>
          <w:szCs w:val="24"/>
          <w:lang w:val="de-DE"/>
        </w:rPr>
        <w:t>(N</w:t>
      </w:r>
      <w:r w:rsidR="00540FE6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684D09" w:rsidRPr="00D47888">
        <w:rPr>
          <w:rFonts w:ascii="Times New Roman" w:hAnsi="Times New Roman" w:cs="Times New Roman"/>
          <w:sz w:val="24"/>
          <w:szCs w:val="24"/>
          <w:lang w:val="de-DE"/>
        </w:rPr>
        <w:t xml:space="preserve">r. Autor je koristio rezultate anketnih istraživanja u tri vremenska perioda 1989., 1999. i 2009. godine). </w:t>
      </w:r>
    </w:p>
    <w:p w14:paraId="5D760EDD" w14:textId="77777777" w:rsidR="00C13968" w:rsidRPr="00D47888" w:rsidRDefault="00C13968" w:rsidP="004176F7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47888">
        <w:rPr>
          <w:rFonts w:ascii="Times New Roman" w:hAnsi="Times New Roman" w:cs="Times New Roman"/>
          <w:sz w:val="24"/>
          <w:szCs w:val="24"/>
          <w:lang w:val="de-DE"/>
        </w:rPr>
        <w:t>6. Ključni argumenti.</w:t>
      </w:r>
      <w:r w:rsidR="00684D09" w:rsidRPr="00D47888">
        <w:rPr>
          <w:rFonts w:ascii="Times New Roman" w:hAnsi="Times New Roman" w:cs="Times New Roman"/>
          <w:sz w:val="24"/>
          <w:szCs w:val="24"/>
          <w:lang w:val="de-DE"/>
        </w:rPr>
        <w:t xml:space="preserve"> (Npr. utvrđena je jaka statistička veza između rasta konfesionalne i nacionalne identifikacije)</w:t>
      </w:r>
    </w:p>
    <w:p w14:paraId="15252E6C" w14:textId="77777777" w:rsidR="004176F7" w:rsidRDefault="004176F7" w:rsidP="004176F7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E729B8F" w14:textId="77777777" w:rsidR="00BE6A8D" w:rsidRDefault="00BE6A8D" w:rsidP="004176F7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Literatura </w:t>
      </w:r>
    </w:p>
    <w:p w14:paraId="1DC68AE1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Talal Asad,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Formacije sekularnog: hrišćanstvo, islam, modernost</w:t>
      </w: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, Beogradski krug, Beograd, </w:t>
      </w:r>
    </w:p>
    <w:p w14:paraId="64CA899E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>2008.</w:t>
      </w:r>
    </w:p>
    <w:p w14:paraId="490E4EDC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Ajlin Barker,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Novi religiozni pokreti</w:t>
      </w: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>, Zograf, Niš, 2004.</w:t>
      </w:r>
    </w:p>
    <w:p w14:paraId="44F42D4E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Robert Bela,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Pogažen zavet</w:t>
      </w: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>, XX vek, Beograd, 2003.</w:t>
      </w:r>
    </w:p>
    <w:p w14:paraId="667AEBF1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Piter Berger, ur.,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Desekularizacija sveta</w:t>
      </w:r>
      <w:r w:rsidRPr="00BE6A8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E6A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CS"/>
        </w:rPr>
        <w:t>oživljavanje religije i svetska politika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,</w:t>
      </w: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 Mediterran, </w:t>
      </w:r>
    </w:p>
    <w:p w14:paraId="14BA57E4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>Novi Sad, 2008.</w:t>
      </w:r>
    </w:p>
    <w:p w14:paraId="4BCA896A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Mirko Blagojević,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Religija i crkva u transformacijama društva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Filip Višnjić, Beograd, 2005.</w:t>
      </w:r>
    </w:p>
    <w:p w14:paraId="34067B34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Ivan Cvitković,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Sociologija religije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Sarajevo, 2004.</w:t>
      </w:r>
    </w:p>
    <w:p w14:paraId="77B14F9B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Ger Dejzings,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Religija i identitet na Kosovu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XX vek, Beograd, 2005.</w:t>
      </w:r>
    </w:p>
    <w:p w14:paraId="6847E5B7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Peter Dincelbaher,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Istorija evropskog mentaliteta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, Službeni glasnik, Beograd, 2010, str. 7-30 i </w:t>
      </w:r>
    </w:p>
    <w:p w14:paraId="294499CA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111-148.</w:t>
      </w:r>
    </w:p>
    <w:p w14:paraId="47CC9AF9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Emil Dirkem,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Elementarni oblici religijskog života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Prosveta, Beograd, 1982, str. 3-44; 80-</w:t>
      </w:r>
    </w:p>
    <w:p w14:paraId="0F620BF7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117.</w:t>
      </w:r>
    </w:p>
    <w:p w14:paraId="3F71BD7A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Emilio Đentile,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Religije politike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XX vek, Beograd, 2009.</w:t>
      </w:r>
    </w:p>
    <w:p w14:paraId="097EB463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Dragoljub Đorđević, ur.,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Muke sa svetim: izazovi sociologije religije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, Niški kulturni centar, </w:t>
      </w:r>
    </w:p>
    <w:p w14:paraId="5CDADCE1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Niš, 2007.</w:t>
      </w:r>
    </w:p>
    <w:p w14:paraId="5358964E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Shmuel Eisenstadt,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Fundamentalizam, sektaštvo i revolucija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Politička kultura, Zagreb, 2004.</w:t>
      </w:r>
    </w:p>
    <w:p w14:paraId="088AFDC3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Mirča Elijade,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Sveto i profano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Književna zajednica, Novi Sad, 1986.</w:t>
      </w:r>
    </w:p>
    <w:p w14:paraId="5735E9FF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Ekologija i religija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(prir. V. Pavlović), Eko centar, Beograd, 1997.</w:t>
      </w:r>
    </w:p>
    <w:p w14:paraId="4A5EB267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Enciklopedija živih religija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Nolit, Beograd, 1992.</w:t>
      </w:r>
    </w:p>
    <w:p w14:paraId="2DEF004C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Danijela Gavrilović, ed.,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 xml:space="preserve">Revitalization of Religion: Theoretical and Comparative </w:t>
      </w:r>
    </w:p>
    <w:p w14:paraId="44EB2625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Approaches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JUNIR, Niš, 2009.</w:t>
      </w:r>
    </w:p>
    <w:p w14:paraId="0C233EAC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Kliford Gerc,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Tumačenje kultura I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XX vek, Beograd, 1998, str. 119-175.</w:t>
      </w:r>
    </w:p>
    <w:p w14:paraId="3F280F2C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Semjuel Hantington,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Sukob civilizacija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, CID, Podgorica, 1998 (ili Semjuel Hantington, </w:t>
      </w:r>
    </w:p>
    <w:p w14:paraId="7EDAD7C8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»Sukob civilizacija?«,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Gradina,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br. 7-8 (1997): 107-128).</w:t>
      </w:r>
    </w:p>
    <w:p w14:paraId="2C951AD4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Jakov Jukić,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Povratak svetog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Split, 1988.</w:t>
      </w:r>
    </w:p>
    <w:p w14:paraId="6F330490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Klaus Kincler,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Verski fundamentalizam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Clio, Beograd, 2002.</w:t>
      </w:r>
    </w:p>
    <w:p w14:paraId="13430871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Lešek Kolakovski,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Religija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BIGZ, Beograd, 1992.</w:t>
      </w:r>
    </w:p>
    <w:p w14:paraId="0DA7A1E8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Zorica Kuburić,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Religija, porodica i mladi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Teološki institut, Beograd, 1996.</w:t>
      </w:r>
    </w:p>
    <w:p w14:paraId="72FB065D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Amin Maluf,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Ubilački identiteti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Paideia, Beograd, 2003.</w:t>
      </w:r>
    </w:p>
    <w:p w14:paraId="233009C2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Tomaž Mastnak,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Evropa: istorija političkog pojma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Beogradski krug, Beograd, 2007.</w:t>
      </w:r>
    </w:p>
    <w:p w14:paraId="04F32794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Christian Moe (ed.),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 xml:space="preserve">Images of the Religious Other: Discourse and Distance in the Western </w:t>
      </w:r>
    </w:p>
    <w:p w14:paraId="7F4212E8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Balkans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CEIR, Novi Sad, 2008.</w:t>
      </w:r>
    </w:p>
    <w:p w14:paraId="24DC4CB0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Mišel Onfre,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Ateološka rasprava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Rad, Beograd, 2005.</w:t>
      </w:r>
    </w:p>
    <w:p w14:paraId="3276BFE6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Rudolf Oto,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Sveto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Svjetlost, Sarajevo, 1983.</w:t>
      </w:r>
    </w:p>
    <w:p w14:paraId="10ACAABB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Elejn Pejgels,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Poreklo Satane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Rad, Beograd, 1996.</w:t>
      </w:r>
    </w:p>
    <w:p w14:paraId="4B1E890C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Povratak svetog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(prir. D. Đorđević), Gradina, Niš, 1994.</w:t>
      </w:r>
    </w:p>
    <w:p w14:paraId="6D7C6547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Sabrina Ramet,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Religija i politika u vremenu promene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, Centar za ženske studije i istraživanja </w:t>
      </w:r>
    </w:p>
    <w:p w14:paraId="58463F6A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roda, Beograd, 2007.</w:t>
      </w:r>
    </w:p>
    <w:p w14:paraId="19FBB1A2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Svenka Savić i Rebeka Anić, prir.,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 xml:space="preserve">Rodna perspektiva u međureligijskom dijalogu u XXI </w:t>
      </w:r>
    </w:p>
    <w:p w14:paraId="67DA4B72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veku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Futura, Novi Sad, 2009.</w:t>
      </w:r>
    </w:p>
    <w:p w14:paraId="3C8D4C13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Refik Šećibović,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Uvod u opštu geografiju religije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JUNIR-Prometej-Tersit, 1995.</w:t>
      </w:r>
    </w:p>
    <w:p w14:paraId="13AC51D1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Đuro Šušnjić,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Religija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tom I, Čigoja štampa, Beograd, 1998, str.1-125; 361-453.</w:t>
      </w:r>
    </w:p>
    <w:p w14:paraId="54CB7B64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Đuro Šušnjić,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 xml:space="preserve">Religija 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II, Čigoja štampa, Beograd, 1998.</w:t>
      </w:r>
    </w:p>
    <w:p w14:paraId="1D499B93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Paul Tillich,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Dinamika vere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Opus, Beograd, 1988.</w:t>
      </w:r>
    </w:p>
    <w:p w14:paraId="2BE20DA0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Arnold Van Genep,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Obredi prelaza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SKZ, Beograd, 2005.</w:t>
      </w:r>
    </w:p>
    <w:p w14:paraId="1A3187F2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Maks Veber, 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Privreda i društvo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I, Prosveta, Beograd, 1976 (str. 339-530)</w:t>
      </w:r>
    </w:p>
    <w:p w14:paraId="79391A10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Volter,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Rasprava o toleranciji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Utopija, Beograd, 2005.</w:t>
      </w:r>
    </w:p>
    <w:p w14:paraId="1EA9DF23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Đani Vatimo,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Vjerovati da vjeruješ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Fedon, Beograd, 2009.</w:t>
      </w:r>
    </w:p>
    <w:p w14:paraId="75E1F6FC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Milan Vukomanović, prir.,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Izvan igre, na putu: Zbornik u čast profesora Đura Šušnjića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, </w:t>
      </w:r>
    </w:p>
    <w:p w14:paraId="78CD275E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Čigoja štampa, Beograd, 2009. </w:t>
      </w:r>
    </w:p>
    <w:p w14:paraId="716C2ADF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Milan Vukomanović i Nemanja Krajčinović, prir.,</w:t>
      </w:r>
      <w:r w:rsidRPr="00BE6A8D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 xml:space="preserve"> Crkva, država i civilno društvo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, Centar za </w:t>
      </w:r>
    </w:p>
    <w:p w14:paraId="5DB5923D" w14:textId="77777777" w:rsidR="00BE6A8D" w:rsidRPr="00BE6A8D" w:rsidRDefault="00BE6A8D" w:rsidP="00BE6A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demokratiju, Beograd, 2000.</w:t>
      </w:r>
    </w:p>
    <w:p w14:paraId="19B8174A" w14:textId="77777777" w:rsidR="00BE6A8D" w:rsidRPr="00BE6A8D" w:rsidRDefault="00BE6A8D" w:rsidP="00BE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Milton Yinger, </w:t>
      </w:r>
      <w:r w:rsidRPr="00BE6A8D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The Scientific Study of Religion</w:t>
      </w:r>
      <w:r w:rsidRPr="00BE6A8D">
        <w:rPr>
          <w:rFonts w:ascii="Times New Roman" w:eastAsia="Times New Roman" w:hAnsi="Times New Roman" w:cs="Times New Roman"/>
          <w:sz w:val="24"/>
          <w:szCs w:val="24"/>
          <w:lang w:val="sr-Latn-CS"/>
        </w:rPr>
        <w:t>, The Macmillan Com., London, 1970.</w:t>
      </w:r>
    </w:p>
    <w:sectPr w:rsidR="00BE6A8D" w:rsidRPr="00BE6A8D" w:rsidSect="008173E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968"/>
    <w:rsid w:val="002227C9"/>
    <w:rsid w:val="0026559E"/>
    <w:rsid w:val="002D54AB"/>
    <w:rsid w:val="0034508D"/>
    <w:rsid w:val="004176F7"/>
    <w:rsid w:val="004321F0"/>
    <w:rsid w:val="00484E03"/>
    <w:rsid w:val="004F174D"/>
    <w:rsid w:val="00540FE6"/>
    <w:rsid w:val="00684D09"/>
    <w:rsid w:val="008173EC"/>
    <w:rsid w:val="008619F3"/>
    <w:rsid w:val="008D0CA9"/>
    <w:rsid w:val="008F36C9"/>
    <w:rsid w:val="00951D7A"/>
    <w:rsid w:val="00996A76"/>
    <w:rsid w:val="00BE6A8D"/>
    <w:rsid w:val="00C13968"/>
    <w:rsid w:val="00CB3069"/>
    <w:rsid w:val="00D47888"/>
    <w:rsid w:val="00DD19C9"/>
    <w:rsid w:val="00F42D0B"/>
    <w:rsid w:val="00FC3180"/>
    <w:rsid w:val="00F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73692"/>
  <w15:docId w15:val="{DA2BCD80-61D5-42E6-80AC-42D584B1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7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dragan stanojevic</cp:lastModifiedBy>
  <cp:revision>3</cp:revision>
  <dcterms:created xsi:type="dcterms:W3CDTF">2022-12-10T09:35:00Z</dcterms:created>
  <dcterms:modified xsi:type="dcterms:W3CDTF">2022-12-10T12:23:00Z</dcterms:modified>
</cp:coreProperties>
</file>