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A8" w:rsidRDefault="003059A8" w:rsidP="00CD4B2C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Rađanje dvorske kulture 12.veka</w:t>
      </w:r>
    </w:p>
    <w:p w:rsidR="003059A8" w:rsidRDefault="003059A8" w:rsidP="00CD4B2C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Rađanje urbane kulture 12.veka</w:t>
      </w:r>
    </w:p>
    <w:p w:rsidR="003059A8" w:rsidRDefault="003059A8" w:rsidP="003059A8">
      <w:pPr>
        <w:pStyle w:val="ListParagraph"/>
        <w:rPr>
          <w:i/>
          <w:sz w:val="28"/>
          <w:szCs w:val="28"/>
          <w:highlight w:val="yellow"/>
        </w:rPr>
      </w:pPr>
    </w:p>
    <w:p w:rsidR="00CD4B2C" w:rsidRPr="00CD4B2C" w:rsidRDefault="003059A8" w:rsidP="00CD4B2C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b/>
          <w:sz w:val="28"/>
          <w:szCs w:val="28"/>
        </w:rPr>
        <w:t>nagli razvoj katedralnih škola posle 1100</w:t>
      </w:r>
    </w:p>
    <w:p w:rsidR="00CD4B2C" w:rsidRPr="00CD4B2C" w:rsidRDefault="00CD4B2C" w:rsidP="00CD4B2C">
      <w:pPr>
        <w:pStyle w:val="ListParagraph"/>
        <w:rPr>
          <w:sz w:val="28"/>
          <w:szCs w:val="28"/>
        </w:rPr>
      </w:pPr>
    </w:p>
    <w:p w:rsidR="00CD4B2C" w:rsidRDefault="003059A8" w:rsidP="00CD4B2C">
      <w:pPr>
        <w:pStyle w:val="ListParagraph"/>
        <w:ind w:left="786"/>
        <w:rPr>
          <w:sz w:val="28"/>
          <w:szCs w:val="28"/>
        </w:rPr>
      </w:pPr>
      <w:r w:rsidRPr="00CD4B2C">
        <w:rPr>
          <w:sz w:val="28"/>
          <w:szCs w:val="28"/>
        </w:rPr>
        <w:t>studenti ovih škola povezani sa svetovnim životom: vaspitavanje dečaka određenih za rad u kraljevsk</w:t>
      </w:r>
      <w:r w:rsidR="00CD4B2C">
        <w:rPr>
          <w:sz w:val="28"/>
          <w:szCs w:val="28"/>
        </w:rPr>
        <w:t>oj administraciji i činovništvu;</w:t>
      </w:r>
    </w:p>
    <w:p w:rsidR="00CD4B2C" w:rsidRDefault="003059A8" w:rsidP="00CD4B2C">
      <w:pPr>
        <w:pStyle w:val="ListParagraph"/>
        <w:ind w:left="786"/>
        <w:rPr>
          <w:sz w:val="28"/>
          <w:szCs w:val="28"/>
        </w:rPr>
      </w:pPr>
      <w:r w:rsidRPr="00CD4B2C">
        <w:rPr>
          <w:sz w:val="28"/>
          <w:szCs w:val="28"/>
        </w:rPr>
        <w:t xml:space="preserve">pružaju osnovno obrazovanje u oblasti pismenosti i retorike zasnovano na rimskom triviumu i quadriviumu; </w:t>
      </w:r>
    </w:p>
    <w:p w:rsidR="00CD4B2C" w:rsidRDefault="003059A8" w:rsidP="00CD4B2C">
      <w:pPr>
        <w:pStyle w:val="ListParagraph"/>
        <w:ind w:left="786"/>
        <w:rPr>
          <w:sz w:val="28"/>
          <w:szCs w:val="28"/>
        </w:rPr>
      </w:pPr>
      <w:r w:rsidRPr="00CD4B2C">
        <w:rPr>
          <w:sz w:val="28"/>
          <w:szCs w:val="28"/>
        </w:rPr>
        <w:t xml:space="preserve">značaj uloge učitalja (magister); </w:t>
      </w:r>
    </w:p>
    <w:p w:rsidR="003059A8" w:rsidRPr="00CD4B2C" w:rsidRDefault="003059A8" w:rsidP="00CD4B2C">
      <w:pPr>
        <w:pStyle w:val="ListParagraph"/>
        <w:ind w:left="786"/>
        <w:rPr>
          <w:i/>
          <w:sz w:val="28"/>
          <w:szCs w:val="28"/>
        </w:rPr>
      </w:pPr>
      <w:r w:rsidRPr="00CD4B2C">
        <w:rPr>
          <w:sz w:val="28"/>
          <w:szCs w:val="28"/>
        </w:rPr>
        <w:t xml:space="preserve">tokom 12.veka nastanak novih oblika obrazovanja vezanog za pojedine plemićke kuće u kojima je plaćana nastava tutora (poseban slučaj predstavljala je pouka članova kraljevske porodice); tako je rođena specifična </w:t>
      </w:r>
      <w:r w:rsidRPr="00CD4B2C">
        <w:rPr>
          <w:b/>
          <w:sz w:val="28"/>
          <w:szCs w:val="28"/>
        </w:rPr>
        <w:t>dvorska kultura</w:t>
      </w:r>
      <w:r w:rsidRPr="00CD4B2C">
        <w:rPr>
          <w:sz w:val="28"/>
          <w:szCs w:val="28"/>
        </w:rPr>
        <w:t xml:space="preserve"> u kojoj je poseban naglasak u obrazovanju stavljan na književnost, pa i na vernakularnu poeziju, što dovodi do rađanja specifične </w:t>
      </w:r>
      <w:r w:rsidRPr="00CD4B2C">
        <w:rPr>
          <w:b/>
          <w:sz w:val="28"/>
          <w:szCs w:val="28"/>
        </w:rPr>
        <w:t>dvorske (riterske) književnosti tokom 12.veka</w:t>
      </w:r>
      <w:r w:rsidRPr="00CD4B2C">
        <w:rPr>
          <w:sz w:val="28"/>
          <w:szCs w:val="28"/>
        </w:rPr>
        <w:t xml:space="preserve">. 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nastanak novih književnih žanrova: odlika pisane kulture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istorije, hronike, romanse, trubadurska poezija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novi tip hronika kao istoriografskog žanra kombinuje istorijske činjenice sa pričama o avanturama i hrabrosti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Džefri od Monmauta</w:t>
      </w:r>
      <w:r>
        <w:rPr>
          <w:sz w:val="28"/>
          <w:szCs w:val="28"/>
        </w:rPr>
        <w:t xml:space="preserve"> (prva polovina 12.veka): </w:t>
      </w:r>
      <w:r w:rsidRPr="00CD4B2C">
        <w:rPr>
          <w:b/>
          <w:sz w:val="28"/>
          <w:szCs w:val="28"/>
        </w:rPr>
        <w:t>Istorija kraljeva Britanije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meša keltske narativne tradicije o legendarnom kralju Arturu sa poznatim istorijskim faktima</w:t>
      </w:r>
    </w:p>
    <w:p w:rsidR="00CD4B2C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glorifikacija anglo-normanskog kraljevstva; 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davanje </w:t>
      </w:r>
      <w:r>
        <w:rPr>
          <w:b/>
          <w:sz w:val="28"/>
          <w:szCs w:val="28"/>
        </w:rPr>
        <w:t>mističnih i istorijskih korena novom normanskom režimu Plantageneta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unosi nova merila vrednosti u dvorski život</w:t>
      </w:r>
    </w:p>
    <w:p w:rsidR="00CD4B2C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portret kralja Artura utro je put ambicioznim projektima Plantageneta  (genealogija kralja Artura izvedena od Trojanaca, a njegove pretke povezuje sa Julijem Cezarom); 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Artur prikazan kao srednjovekovni hrišćanski kralj, imago Caroli Magni</w:t>
      </w:r>
      <w:r w:rsidR="00CD4B2C">
        <w:rPr>
          <w:sz w:val="28"/>
          <w:szCs w:val="28"/>
        </w:rPr>
        <w:t>;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razlika – motiv u borbi je žudnja za ličnom slavom, a ne za višim ciljevima; slavljenje Arturovih vrlina, njegove velikodušne prirode, držanje prema poraženom ne</w:t>
      </w:r>
      <w:r w:rsidR="00CF3194">
        <w:rPr>
          <w:sz w:val="28"/>
          <w:szCs w:val="28"/>
        </w:rPr>
        <w:t>p</w:t>
      </w:r>
      <w:r>
        <w:rPr>
          <w:sz w:val="28"/>
          <w:szCs w:val="28"/>
        </w:rPr>
        <w:t>rijatelju, svečani izgled njegovog dvora u Kamelotu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legenda o kralju Arturu proširila se u Francusku i inspirisala delo 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b/>
          <w:sz w:val="28"/>
          <w:szCs w:val="28"/>
        </w:rPr>
        <w:t>Kretijena de Troa</w:t>
      </w:r>
      <w:r>
        <w:rPr>
          <w:sz w:val="28"/>
          <w:szCs w:val="28"/>
        </w:rPr>
        <w:t xml:space="preserve"> (1135-1183) koji je napisao romansu o Lanselotu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b/>
          <w:sz w:val="28"/>
          <w:szCs w:val="28"/>
        </w:rPr>
        <w:t xml:space="preserve">Lanselot </w:t>
      </w:r>
      <w:r>
        <w:rPr>
          <w:sz w:val="28"/>
          <w:szCs w:val="28"/>
        </w:rPr>
        <w:t>je popularna priča pripovedana na dvorovima, ali i čitana (deo pisane poznosrednjovekovne kulture kao novitet u odnosu na dotadašnju isključivo usmenu tradiciju); upotreba žanrovskih konvencija: junak pripovesti prolazi k</w:t>
      </w:r>
      <w:r w:rsidR="00CF3194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oz različita iskušenja ne bi li zadobio ljubav kraljice Gvinerve. 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glavne teme plemićke dvorske kulture: motiv zabranjene (ometene) ljubavi</w:t>
      </w:r>
      <w:r>
        <w:rPr>
          <w:sz w:val="28"/>
          <w:szCs w:val="28"/>
        </w:rPr>
        <w:t xml:space="preserve"> ;  (Gvinerva je žena junakovog feudalnog gospodara kralja Artura); stihovani roman o nedostižnoj dami vitezovog srca, prepreke i iskušenja u ostvarivanju ljubavi; 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patron Kretijena de Troa bila je grofica Marija od Šampanje, kćer Alijenore i Luja VII; po rečima pisca, ona je direktno nadahnula njegov roman; 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moda romantične ljubavne književnosti i dvorske lirike (širi se po evropskim dvorovima)</w:t>
      </w:r>
    </w:p>
    <w:p w:rsidR="00CD4B2C" w:rsidRDefault="00CD4B2C" w:rsidP="00CD4B2C">
      <w:pPr>
        <w:pStyle w:val="ListParagraph"/>
        <w:ind w:left="786"/>
        <w:rPr>
          <w:sz w:val="28"/>
          <w:szCs w:val="28"/>
          <w:u w:val="single"/>
        </w:rPr>
      </w:pPr>
    </w:p>
    <w:p w:rsidR="00CD4B2C" w:rsidRDefault="003059A8" w:rsidP="00CD4B2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Nemačka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chansons de geste neposredno se prepliću sa popularnošću </w:t>
      </w:r>
      <w:r>
        <w:rPr>
          <w:b/>
          <w:sz w:val="28"/>
          <w:szCs w:val="28"/>
          <w:u w:val="single"/>
        </w:rPr>
        <w:t>Sage o Nibelunzima</w:t>
      </w:r>
      <w:r>
        <w:rPr>
          <w:sz w:val="28"/>
          <w:szCs w:val="28"/>
        </w:rPr>
        <w:t xml:space="preserve"> koja je čuvala </w:t>
      </w:r>
      <w:r>
        <w:rPr>
          <w:b/>
          <w:sz w:val="28"/>
          <w:szCs w:val="28"/>
        </w:rPr>
        <w:t>tradicije germanske mitologije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>zasnovane na usmenoj tra</w:t>
      </w:r>
      <w:r w:rsidR="00CF3194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iciji, ove pripovesti o hero</w:t>
      </w:r>
      <w:r w:rsidR="00CD4B2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zmu, o magičkoj prošlosti</w:t>
      </w:r>
      <w:r w:rsidR="00CF3194">
        <w:rPr>
          <w:sz w:val="28"/>
          <w:szCs w:val="28"/>
        </w:rPr>
        <w:t xml:space="preserve"> koje su sezale duboko u predh</w:t>
      </w:r>
      <w:r>
        <w:rPr>
          <w:sz w:val="28"/>
          <w:szCs w:val="28"/>
        </w:rPr>
        <w:t>r</w:t>
      </w:r>
      <w:r w:rsidR="00CF3194">
        <w:rPr>
          <w:sz w:val="28"/>
          <w:szCs w:val="28"/>
        </w:rPr>
        <w:t>i</w:t>
      </w:r>
      <w:r>
        <w:rPr>
          <w:sz w:val="28"/>
          <w:szCs w:val="28"/>
        </w:rPr>
        <w:t xml:space="preserve">šćansko, germansko doba, konačno su </w:t>
      </w:r>
      <w:r>
        <w:rPr>
          <w:b/>
          <w:sz w:val="28"/>
          <w:szCs w:val="28"/>
        </w:rPr>
        <w:t>zapisane tokom poslednje dve decenije 12.veka</w:t>
      </w:r>
    </w:p>
    <w:p w:rsidR="00CD4B2C" w:rsidRPr="00CD4B2C" w:rsidRDefault="00CD4B2C" w:rsidP="00CD4B2C">
      <w:pPr>
        <w:rPr>
          <w:b/>
          <w:sz w:val="28"/>
          <w:szCs w:val="28"/>
        </w:rPr>
      </w:pPr>
    </w:p>
    <w:p w:rsidR="003059A8" w:rsidRPr="00CD4B2C" w:rsidRDefault="003059A8" w:rsidP="003059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u isto vreme nastaje, na temeljima istorijskih događaja vezanih za špansku rekonkistu </w:t>
      </w:r>
      <w:r>
        <w:rPr>
          <w:b/>
          <w:sz w:val="28"/>
          <w:szCs w:val="28"/>
        </w:rPr>
        <w:t>poema El Sid</w:t>
      </w:r>
      <w:r>
        <w:rPr>
          <w:sz w:val="28"/>
          <w:szCs w:val="28"/>
        </w:rPr>
        <w:t xml:space="preserve"> o herojskim delima hrišćanskog ratnika</w:t>
      </w:r>
    </w:p>
    <w:p w:rsidR="00CD4B2C" w:rsidRPr="00CD4B2C" w:rsidRDefault="00CD4B2C" w:rsidP="00CD4B2C">
      <w:pPr>
        <w:pStyle w:val="ListParagraph"/>
        <w:rPr>
          <w:b/>
          <w:sz w:val="28"/>
          <w:szCs w:val="28"/>
        </w:rPr>
      </w:pPr>
    </w:p>
    <w:p w:rsidR="00CD4B2C" w:rsidRDefault="00CD4B2C" w:rsidP="00CD4B2C">
      <w:pPr>
        <w:pStyle w:val="ListParagraph"/>
        <w:ind w:left="786"/>
        <w:rPr>
          <w:b/>
          <w:sz w:val="28"/>
          <w:szCs w:val="28"/>
        </w:rPr>
      </w:pPr>
    </w:p>
    <w:p w:rsidR="003059A8" w:rsidRDefault="003059A8" w:rsidP="003059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uticaj </w:t>
      </w:r>
      <w:r>
        <w:rPr>
          <w:b/>
          <w:sz w:val="28"/>
          <w:szCs w:val="28"/>
          <w:u w:val="single"/>
        </w:rPr>
        <w:t>trubadurske poezije</w:t>
      </w:r>
      <w:r>
        <w:rPr>
          <w:b/>
          <w:sz w:val="28"/>
          <w:szCs w:val="28"/>
        </w:rPr>
        <w:t>: nastaje u Francuskoj tokom 11.veka</w:t>
      </w:r>
      <w:r>
        <w:rPr>
          <w:sz w:val="28"/>
          <w:szCs w:val="28"/>
        </w:rPr>
        <w:t xml:space="preserve">; ova poezija bila je praćena muzikom i uživala je ogromnu popularnost, a njena centralna tema je </w:t>
      </w:r>
      <w:r>
        <w:rPr>
          <w:b/>
          <w:sz w:val="28"/>
          <w:szCs w:val="28"/>
        </w:rPr>
        <w:t>romantična ljubav</w:t>
      </w:r>
      <w:r>
        <w:rPr>
          <w:sz w:val="28"/>
          <w:szCs w:val="28"/>
        </w:rPr>
        <w:t xml:space="preserve">; ta ljubav je neka vrsta bolesti, jer je reč o ometenoj ljubavi, koja, iz razloga kodeksa časti i viteštva, ne može biti konzumirana; drugi važan motiv je </w:t>
      </w:r>
      <w:r>
        <w:rPr>
          <w:b/>
          <w:sz w:val="28"/>
          <w:szCs w:val="28"/>
        </w:rPr>
        <w:t xml:space="preserve">razdvojenost ljubavnika </w:t>
      </w:r>
      <w:r>
        <w:rPr>
          <w:sz w:val="28"/>
          <w:szCs w:val="28"/>
        </w:rPr>
        <w:t>(realnost krstaških ratova)</w:t>
      </w:r>
      <w:r w:rsidR="00CF3194">
        <w:rPr>
          <w:sz w:val="28"/>
          <w:szCs w:val="28"/>
        </w:rPr>
        <w:t>; ljubavnik odlazi na hodočašće</w:t>
      </w:r>
      <w:r>
        <w:rPr>
          <w:sz w:val="28"/>
          <w:szCs w:val="28"/>
        </w:rPr>
        <w:t xml:space="preserve"> ili </w:t>
      </w:r>
      <w:r>
        <w:rPr>
          <w:sz w:val="28"/>
          <w:szCs w:val="28"/>
        </w:rPr>
        <w:lastRenderedPageBreak/>
        <w:t xml:space="preserve">ga zarobljavaju nevernici ili prilazi kroz iskušenja hrabrosti i fizičke snage ne bi li bio bliže predmetu svog obožavanja; 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ukoliko je ljubav realizovana, po pravilu je reč o skrivenoj, zabranjenoj delatnosti: popularnost pesama nazvanih </w:t>
      </w:r>
      <w:r>
        <w:rPr>
          <w:b/>
          <w:i/>
          <w:sz w:val="28"/>
          <w:szCs w:val="28"/>
        </w:rPr>
        <w:t>alba</w:t>
      </w:r>
      <w:r>
        <w:rPr>
          <w:sz w:val="28"/>
          <w:szCs w:val="28"/>
        </w:rPr>
        <w:t xml:space="preserve"> (zora), u kojima se ljubavnici bude u praskozorje probuđeni pojem ptica i moraju se brzo rastati; </w:t>
      </w:r>
      <w:r>
        <w:rPr>
          <w:b/>
          <w:sz w:val="28"/>
          <w:szCs w:val="28"/>
        </w:rPr>
        <w:t xml:space="preserve">pastorala </w:t>
      </w:r>
      <w:r w:rsidR="00CD4B2C">
        <w:rPr>
          <w:sz w:val="28"/>
          <w:szCs w:val="28"/>
        </w:rPr>
        <w:t>se neretko</w:t>
      </w:r>
      <w:r>
        <w:rPr>
          <w:sz w:val="28"/>
          <w:szCs w:val="28"/>
        </w:rPr>
        <w:t xml:space="preserve"> javlja u dijaloškoj formi, pripoveda o nevinoj pastirici koju zavodi vitez; sačuvane su i neke satirične pesme političkog sadržaja – </w:t>
      </w:r>
      <w:r>
        <w:rPr>
          <w:b/>
          <w:sz w:val="28"/>
          <w:szCs w:val="28"/>
        </w:rPr>
        <w:t>sirventes</w:t>
      </w:r>
      <w:r>
        <w:rPr>
          <w:sz w:val="28"/>
          <w:szCs w:val="28"/>
        </w:rPr>
        <w:t xml:space="preserve">. 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pesme su pisane na langue d’oc </w:t>
      </w:r>
      <w:r w:rsidR="00CF3194">
        <w:rPr>
          <w:sz w:val="28"/>
          <w:szCs w:val="28"/>
        </w:rPr>
        <w:t>– vernakularni jezik f</w:t>
      </w:r>
      <w:r>
        <w:rPr>
          <w:sz w:val="28"/>
          <w:szCs w:val="28"/>
        </w:rPr>
        <w:t>rancuskog juga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brakom Luja VII i Alijenore Akv</w:t>
      </w:r>
      <w:r w:rsidR="00CD4B2C">
        <w:rPr>
          <w:sz w:val="28"/>
          <w:szCs w:val="28"/>
        </w:rPr>
        <w:t>itan</w:t>
      </w:r>
      <w:r w:rsidR="00CF3194">
        <w:rPr>
          <w:sz w:val="28"/>
          <w:szCs w:val="28"/>
        </w:rPr>
        <w:t>sk</w:t>
      </w:r>
      <w:r w:rsidR="00CD4B2C">
        <w:rPr>
          <w:sz w:val="28"/>
          <w:szCs w:val="28"/>
        </w:rPr>
        <w:t>e sklopljenim 1137. t</w:t>
      </w:r>
      <w:r>
        <w:rPr>
          <w:sz w:val="28"/>
          <w:szCs w:val="28"/>
        </w:rPr>
        <w:t xml:space="preserve">rubaduri prelaze u severnu Francusku (truveri); </w:t>
      </w:r>
      <w:r>
        <w:rPr>
          <w:b/>
          <w:sz w:val="28"/>
          <w:szCs w:val="28"/>
        </w:rPr>
        <w:t>truveri pišu poeziju na jeziku severa – langue d’oil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Alijenora unuka grofa Gijoma IX od Akvitanije - ljubitelj poezije i patron pesnika i muzičara; Alijenorinom udajom za Henrija II truveri odlaze na Britanska ostrva.</w:t>
      </w:r>
    </w:p>
    <w:p w:rsidR="003059A8" w:rsidRDefault="00CD4B2C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u Nema</w:t>
      </w:r>
      <w:r w:rsidR="003059A8">
        <w:rPr>
          <w:sz w:val="28"/>
          <w:szCs w:val="28"/>
        </w:rPr>
        <w:t xml:space="preserve">čkoj truvere nazivaju </w:t>
      </w:r>
      <w:r w:rsidR="003059A8">
        <w:rPr>
          <w:b/>
          <w:sz w:val="28"/>
          <w:szCs w:val="28"/>
        </w:rPr>
        <w:t>minezengerima</w:t>
      </w:r>
      <w:r w:rsidR="003059A8">
        <w:rPr>
          <w:sz w:val="28"/>
          <w:szCs w:val="28"/>
        </w:rPr>
        <w:t xml:space="preserve"> (pevaju o apstraktnoj ljubavi – Minne) sa naglašenom religioznom tematikom</w:t>
      </w:r>
    </w:p>
    <w:p w:rsidR="003059A8" w:rsidRDefault="003059A8" w:rsidP="003059A8">
      <w:pPr>
        <w:pStyle w:val="ListParagraph"/>
        <w:ind w:left="786"/>
        <w:rPr>
          <w:b/>
          <w:sz w:val="28"/>
          <w:szCs w:val="28"/>
        </w:rPr>
      </w:pPr>
      <w:r>
        <w:rPr>
          <w:sz w:val="28"/>
          <w:szCs w:val="28"/>
        </w:rPr>
        <w:t xml:space="preserve">Španija: pesme poznate kao </w:t>
      </w:r>
      <w:r>
        <w:rPr>
          <w:b/>
          <w:sz w:val="28"/>
          <w:szCs w:val="28"/>
        </w:rPr>
        <w:t>cantigas</w:t>
      </w:r>
    </w:p>
    <w:p w:rsidR="003059A8" w:rsidRDefault="003059A8" w:rsidP="003059A8">
      <w:pPr>
        <w:pStyle w:val="ListParagraph"/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>sačuvano je oko 2600 pesama i oko 275 melodija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središte ove poezije u južnoj Francuskoj postradalo je posle albižanskog krstaškog rata, ali su nastavile da se šire u drugim krajevima Evrope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</w:p>
    <w:p w:rsidR="003059A8" w:rsidRDefault="003059A8" w:rsidP="003059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pojava prvog modernog intelektualca u srednjem veku</w:t>
      </w:r>
    </w:p>
    <w:p w:rsidR="003059A8" w:rsidRDefault="003059A8" w:rsidP="003059A8">
      <w:pPr>
        <w:pStyle w:val="ListParagraph"/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>Pjer Abelar (1079-1142)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b/>
          <w:sz w:val="28"/>
          <w:szCs w:val="28"/>
        </w:rPr>
        <w:t>simbol urbane kulture 12.veka</w:t>
      </w:r>
      <w:r>
        <w:rPr>
          <w:sz w:val="28"/>
          <w:szCs w:val="28"/>
        </w:rPr>
        <w:t>, prototip profesora, jedan od najznač</w:t>
      </w:r>
      <w:r w:rsidR="00CF3194">
        <w:rPr>
          <w:sz w:val="28"/>
          <w:szCs w:val="28"/>
        </w:rPr>
        <w:t>a</w:t>
      </w:r>
      <w:r>
        <w:rPr>
          <w:sz w:val="28"/>
          <w:szCs w:val="28"/>
        </w:rPr>
        <w:t>jnijih filozofa i teologa srednjeg veka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njegova dela su primer kulturnog i intelektualnog pokreta koji nazivamo </w:t>
      </w:r>
      <w:r>
        <w:rPr>
          <w:b/>
          <w:sz w:val="28"/>
          <w:szCs w:val="28"/>
        </w:rPr>
        <w:t>renesansom 12.</w:t>
      </w:r>
      <w:r w:rsidR="00CF31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veka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Abelar je rođen u Bretanji, u porodici sitnog plemića, određen za vojničku karijeru; o njegovom životu mnogo saznajemo iz </w:t>
      </w:r>
      <w:r>
        <w:rPr>
          <w:b/>
          <w:sz w:val="28"/>
          <w:szCs w:val="28"/>
        </w:rPr>
        <w:t xml:space="preserve">autobiografije </w:t>
      </w:r>
      <w:r>
        <w:rPr>
          <w:b/>
          <w:i/>
          <w:sz w:val="28"/>
          <w:szCs w:val="28"/>
        </w:rPr>
        <w:t>Historia calamitatum</w:t>
      </w:r>
      <w:r>
        <w:rPr>
          <w:sz w:val="28"/>
          <w:szCs w:val="28"/>
        </w:rPr>
        <w:t xml:space="preserve"> (uspomene – žalopojke)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strast prema učenju o</w:t>
      </w:r>
      <w:r w:rsidR="00CD4B2C">
        <w:rPr>
          <w:sz w:val="28"/>
          <w:szCs w:val="28"/>
        </w:rPr>
        <w:t>d</w:t>
      </w:r>
      <w:r>
        <w:rPr>
          <w:sz w:val="28"/>
          <w:szCs w:val="28"/>
        </w:rPr>
        <w:t xml:space="preserve">vela ga je „sa Marsova polja, ne bi li se bacio u Minervino naručje“; sa oko 15 godina počeo je sa izučavanjem logike kod čuvenog učitelja Roscelina iz Kompjenja; rani trening iz logičkog mišljenja obeležio je čitav njegov intelektualni rad; stiže u Pariz kao </w:t>
      </w:r>
      <w:r>
        <w:rPr>
          <w:sz w:val="28"/>
          <w:szCs w:val="28"/>
        </w:rPr>
        <w:lastRenderedPageBreak/>
        <w:t>učenik Gijoma od Šampoa koji je vodio katedralnu š</w:t>
      </w:r>
      <w:r w:rsidR="00CD4B2C">
        <w:rPr>
          <w:sz w:val="28"/>
          <w:szCs w:val="28"/>
        </w:rPr>
        <w:t>kolu Bogorodičine crkve;</w:t>
      </w:r>
    </w:p>
    <w:p w:rsidR="00CD4B2C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arogantan, visoko mišljenje o sopstvenim sposobnostima,teško podnosi autoritet profesora i disciplinu; munjevit napredak, pobeđuje svoje učitelje u javnim raspravama; stiče slavu posle ovih javnih uspeha; sa 25 godina otvara sopstvenu školu, pomerajući je, kako mu je slava rasla, sve bliže Parizu; 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b/>
          <w:sz w:val="28"/>
          <w:szCs w:val="28"/>
        </w:rPr>
        <w:t>novi metod učenja</w:t>
      </w:r>
      <w:r>
        <w:rPr>
          <w:sz w:val="28"/>
          <w:szCs w:val="28"/>
        </w:rPr>
        <w:t xml:space="preserve">: </w:t>
      </w:r>
      <w:r w:rsidRPr="00CD4B2C">
        <w:rPr>
          <w:b/>
          <w:i/>
          <w:sz w:val="28"/>
          <w:szCs w:val="28"/>
        </w:rPr>
        <w:t>disputatio</w:t>
      </w:r>
      <w:r w:rsidR="00CF3194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razlikuje se u odnosu na dotadašnji (</w:t>
      </w:r>
      <w:r>
        <w:rPr>
          <w:b/>
          <w:i/>
          <w:sz w:val="28"/>
          <w:szCs w:val="28"/>
        </w:rPr>
        <w:t>lectio</w:t>
      </w:r>
      <w:r>
        <w:rPr>
          <w:sz w:val="28"/>
          <w:szCs w:val="28"/>
        </w:rPr>
        <w:t xml:space="preserve">); disputatio je metod postavljanja problema, diskusije u vidu pitanja i odgovora i konačno, nalaženje rešenja, dok se lectio uglavnom sastojao od diktiranja; Abelarov metod </w:t>
      </w:r>
      <w:r w:rsidRPr="00CD4B2C">
        <w:rPr>
          <w:i/>
          <w:sz w:val="28"/>
          <w:szCs w:val="28"/>
        </w:rPr>
        <w:t>disputatio</w:t>
      </w:r>
      <w:r>
        <w:rPr>
          <w:sz w:val="28"/>
          <w:szCs w:val="28"/>
        </w:rPr>
        <w:t xml:space="preserve"> je stekao ogormnu polularnost, te je utkan u način na koji su pisane </w:t>
      </w:r>
      <w:r>
        <w:rPr>
          <w:b/>
          <w:i/>
          <w:sz w:val="28"/>
          <w:szCs w:val="28"/>
        </w:rPr>
        <w:t>summae</w:t>
      </w:r>
      <w:r>
        <w:rPr>
          <w:sz w:val="28"/>
          <w:szCs w:val="28"/>
        </w:rPr>
        <w:t xml:space="preserve"> gotičkog doba</w:t>
      </w:r>
      <w:r w:rsidR="00CD4B2C">
        <w:rPr>
          <w:sz w:val="28"/>
          <w:szCs w:val="28"/>
        </w:rPr>
        <w:t>;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Abelarovi javni nastupi postali su srce intel</w:t>
      </w:r>
      <w:r w:rsidR="00CD4B2C">
        <w:rPr>
          <w:sz w:val="28"/>
          <w:szCs w:val="28"/>
        </w:rPr>
        <w:t>e</w:t>
      </w:r>
      <w:r>
        <w:rPr>
          <w:sz w:val="28"/>
          <w:szCs w:val="28"/>
        </w:rPr>
        <w:t>ktualnog života Pariza; pozvan je da predaje teologiju i dijalektiku u školi na brdu San Ženevijev, iz koje je nastao Pariski univerzitet, a potom je predavao u prestižnoj katedralnoj školi Bogorodičine crkve (najmio ga je kanonik katedrale Fulber da podučava njegovu talentovanu nećaku Eloizu, 22 godine mlađu od Abelara, davši mu</w:t>
      </w:r>
      <w:r w:rsidR="00CD4B2C">
        <w:rPr>
          <w:sz w:val="28"/>
          <w:szCs w:val="28"/>
        </w:rPr>
        <w:t xml:space="preserve">, kao Eloizinom tutoru, </w:t>
      </w:r>
      <w:r>
        <w:rPr>
          <w:sz w:val="28"/>
          <w:szCs w:val="28"/>
        </w:rPr>
        <w:t>smeštaj u sopstvenoj kući; pove</w:t>
      </w:r>
      <w:r w:rsidR="00CD4B2C">
        <w:rPr>
          <w:sz w:val="28"/>
          <w:szCs w:val="28"/>
        </w:rPr>
        <w:t>r</w:t>
      </w:r>
      <w:r>
        <w:rPr>
          <w:sz w:val="28"/>
          <w:szCs w:val="28"/>
        </w:rPr>
        <w:t xml:space="preserve">io </w:t>
      </w:r>
      <w:r w:rsidR="00CD4B2C">
        <w:rPr>
          <w:sz w:val="28"/>
          <w:szCs w:val="28"/>
        </w:rPr>
        <w:t xml:space="preserve">je </w:t>
      </w:r>
      <w:r>
        <w:rPr>
          <w:sz w:val="28"/>
          <w:szCs w:val="28"/>
        </w:rPr>
        <w:t xml:space="preserve">Eloizu u potpunosti njegovom vođstvu i podučavanju </w:t>
      </w:r>
      <w:r w:rsidR="00CD4B2C">
        <w:rPr>
          <w:sz w:val="28"/>
          <w:szCs w:val="28"/>
        </w:rPr>
        <w:t>(bilo je predviđeno da je podučava „</w:t>
      </w:r>
      <w:r>
        <w:rPr>
          <w:sz w:val="28"/>
          <w:szCs w:val="28"/>
        </w:rPr>
        <w:t>kad god bi mu obaveze dozvolile</w:t>
      </w:r>
      <w:r w:rsidR="00CD4B2C">
        <w:rPr>
          <w:sz w:val="28"/>
          <w:szCs w:val="28"/>
        </w:rPr>
        <w:t>“</w:t>
      </w:r>
      <w:r>
        <w:rPr>
          <w:sz w:val="28"/>
          <w:szCs w:val="28"/>
        </w:rPr>
        <w:t>); Abelar u svojim uspomenama poredi ovaj odnos sa poveravanjem ovce vuku; negativan odnos prema braku u plemićkim krugovima 12.veka (modeli: Tristan i Izolda, Lanselot i Gvinerva); u</w:t>
      </w:r>
      <w:r w:rsidR="00CD4B2C">
        <w:rPr>
          <w:sz w:val="28"/>
          <w:szCs w:val="28"/>
        </w:rPr>
        <w:t xml:space="preserve"> školskim krugovima nastaje teor</w:t>
      </w:r>
      <w:r>
        <w:rPr>
          <w:sz w:val="28"/>
          <w:szCs w:val="28"/>
        </w:rPr>
        <w:t>ija o prirodnoj ljubavi koja će tokom 13.</w:t>
      </w:r>
      <w:r w:rsidR="00CF31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veka biti zapisana u </w:t>
      </w:r>
      <w:r>
        <w:rPr>
          <w:b/>
          <w:i/>
          <w:sz w:val="28"/>
          <w:szCs w:val="28"/>
        </w:rPr>
        <w:t>Romanu o ruži</w:t>
      </w:r>
      <w:r>
        <w:rPr>
          <w:sz w:val="28"/>
          <w:szCs w:val="28"/>
        </w:rPr>
        <w:t xml:space="preserve"> Žana de Menga; autoriteti osuđuju brak mudraca (popularnost svetog Jeronima i Cicerona);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posle ljubavne avanture sa Eloizom koja se završila tragično (Abelar je kastriran i prognan u Sen Deni a potom, posle sabora u Soasonu na kojem je osuđeno njegovo učenje o Svetom Trojstvu vratio se u rodnu Bretanju; Eloiza se zaredila u konventu u Argenteju) A</w:t>
      </w:r>
      <w:r w:rsidR="008B1F1E">
        <w:rPr>
          <w:sz w:val="28"/>
          <w:szCs w:val="28"/>
        </w:rPr>
        <w:t>belar se ponovo našao u središtu</w:t>
      </w:r>
      <w:r>
        <w:rPr>
          <w:sz w:val="28"/>
          <w:szCs w:val="28"/>
        </w:rPr>
        <w:t xml:space="preserve"> kontroverze; vrativši se u Pariz nastavio je sa intelektualnim podučavanjem i tada napisao delo </w:t>
      </w:r>
      <w:r>
        <w:rPr>
          <w:b/>
          <w:i/>
          <w:sz w:val="28"/>
          <w:szCs w:val="28"/>
        </w:rPr>
        <w:t>Sic et non</w:t>
      </w:r>
      <w:r>
        <w:rPr>
          <w:sz w:val="28"/>
          <w:szCs w:val="28"/>
        </w:rPr>
        <w:t xml:space="preserve">. Ovo delo organizovano je oko </w:t>
      </w:r>
      <w:r>
        <w:rPr>
          <w:b/>
          <w:sz w:val="28"/>
          <w:szCs w:val="28"/>
        </w:rPr>
        <w:t>150 teoloških pitanja koja  su imala za cilj rađanje metodske sumnje</w:t>
      </w:r>
      <w:r>
        <w:rPr>
          <w:sz w:val="28"/>
          <w:szCs w:val="28"/>
        </w:rPr>
        <w:t xml:space="preserve">; preko sumnje i postavljanja pitanja dolazimo do odgovora (pravih rešenja), odnosno, do istine. 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sukob Abelara i Bernara iz Klervoa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opat Sitoa predstavlja drugu granicu hrišćanstva; ostao je feudalac, prvenstveno ratnik, daleko od razumevanja urbane inteligencije;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u središtu njegovog sveta bila je borba protiv jeretika i nevernika, protiv kojih postoji samo jedno sredstvo – sila; on ostaje pobornik oružanog krstaškog rata, ne verujući u borbu knjigom (poput dominikanaca); život u manastirskoj osami i mističkoj meditaciji iz koje crpi energiju da se vrati u svet kao izvršilac presude;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apostol usamljeničkog života i borac protiv novotarija; upravlja hrišćanstvom, naređuje papi svoja pravila; odobrava osnivanje vojničkih redova, smatrajući čitav Zapad Hristovom vojskom; tvorac koncepta </w:t>
      </w:r>
      <w:r>
        <w:rPr>
          <w:b/>
          <w:i/>
          <w:sz w:val="28"/>
          <w:szCs w:val="28"/>
        </w:rPr>
        <w:t>ecclesia militans</w:t>
      </w:r>
      <w:r>
        <w:rPr>
          <w:sz w:val="28"/>
          <w:szCs w:val="28"/>
        </w:rPr>
        <w:t xml:space="preserve"> ; preteča Velikog inkvizitora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sukob s Abelarom neminovan – optužba da je Abelar „novi teolog“, spor poveren Gijomu od Sen Tijerija; Bernar se obratio pismom papi kritikujući Abelarov metod rečima da „Abelarova dela imaju krila“, šireći se prema drugim zemljama i kraljevstvima; organizovanje sastanka u Sansu, na kojem prisustvuju papski legati, francuski kralj</w:t>
      </w:r>
      <w:r w:rsidR="008B1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biskupi; svojom veštinom Bernar je uspeo da izmeni karakter tog skupa i pretvori ga u svojevrsno suđenje Abelaru, pretvarajući svog protivnika u optuženika za jeres; Ablear je odbio da odgovori na Bernarove optužbe i da prihvati kompetenciju tog suda i uložio je žalbu papi, predavši mu ceo slučaj na rešavanje; Bernar je prvi stigao kod pape i uspeo da se jula 1140. osudi Abelarovo učenje, a u crkvi Svetog Petra organizuje spaljivanje njegovih knjiga; na putu prema Rimu Ablear saznaje za presudu i sklanja se u Klini, kod </w:t>
      </w:r>
      <w:r w:rsidR="00D47599">
        <w:rPr>
          <w:sz w:val="28"/>
          <w:szCs w:val="28"/>
        </w:rPr>
        <w:t>tamošnjeg opata Petra Venerabilisa;</w:t>
      </w:r>
      <w:r>
        <w:rPr>
          <w:sz w:val="28"/>
          <w:szCs w:val="28"/>
        </w:rPr>
        <w:t xml:space="preserve"> Petar Venerabilis je izdejstvovao poništenje presude (ekskomunikacije) i šalje ga u samostan sv.</w:t>
      </w:r>
      <w:r w:rsidR="008B1F1E">
        <w:rPr>
          <w:sz w:val="28"/>
          <w:szCs w:val="28"/>
        </w:rPr>
        <w:t xml:space="preserve"> </w:t>
      </w:r>
      <w:r>
        <w:rPr>
          <w:sz w:val="28"/>
          <w:szCs w:val="28"/>
        </w:rPr>
        <w:t>Marsela u Šalon na Saoni gde uskoro, poražen i slomljen, umire 1142.godine.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Abelarov život nije tipičan za vreme 12.veka, jer on svojim snažnim intelektom i delom nadilazi epohu; njegov rad kao učitelja pokazuje međutim snagu novonastalih školskih ustanova i njihov uticaj na javni život vremena</w:t>
      </w:r>
      <w:r w:rsidR="00D47599">
        <w:rPr>
          <w:sz w:val="28"/>
          <w:szCs w:val="28"/>
        </w:rPr>
        <w:t>.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7599">
        <w:rPr>
          <w:b/>
          <w:sz w:val="28"/>
          <w:szCs w:val="28"/>
        </w:rPr>
        <w:t>nominalizam</w:t>
      </w:r>
      <w:r>
        <w:rPr>
          <w:sz w:val="28"/>
          <w:szCs w:val="28"/>
        </w:rPr>
        <w:t xml:space="preserve"> – značaj jezika (odnos jezik-stvar, </w:t>
      </w:r>
      <w:r w:rsidRPr="00D47599">
        <w:rPr>
          <w:b/>
          <w:sz w:val="28"/>
          <w:szCs w:val="28"/>
        </w:rPr>
        <w:t>nomen est omen</w:t>
      </w:r>
      <w:r w:rsidR="00D47599">
        <w:rPr>
          <w:sz w:val="28"/>
          <w:szCs w:val="28"/>
        </w:rPr>
        <w:t>: ime je znak</w:t>
      </w:r>
      <w:r>
        <w:rPr>
          <w:sz w:val="28"/>
          <w:szCs w:val="28"/>
        </w:rPr>
        <w:t>); učenje da su reči utemeljene u stvarnosti, a da je jezik izraz te stvarnosti, čime reči dobijaju ontološku vrednost</w:t>
      </w:r>
      <w:r w:rsidR="00D47599">
        <w:rPr>
          <w:sz w:val="28"/>
          <w:szCs w:val="28"/>
        </w:rPr>
        <w:t>;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poznate škole: </w:t>
      </w:r>
    </w:p>
    <w:p w:rsidR="003059A8" w:rsidRPr="00D47599" w:rsidRDefault="003059A8" w:rsidP="00D47599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škola </w:t>
      </w:r>
      <w:r w:rsidRPr="00D47599">
        <w:rPr>
          <w:b/>
          <w:sz w:val="28"/>
          <w:szCs w:val="28"/>
        </w:rPr>
        <w:t>opatije Sen Viktor</w:t>
      </w:r>
      <w:r>
        <w:rPr>
          <w:sz w:val="28"/>
          <w:szCs w:val="28"/>
        </w:rPr>
        <w:t xml:space="preserve"> na čijem je čelu bio </w:t>
      </w:r>
      <w:r>
        <w:rPr>
          <w:b/>
          <w:sz w:val="28"/>
          <w:szCs w:val="28"/>
        </w:rPr>
        <w:t>Ig od Sen Viktora (1096-1141)</w:t>
      </w:r>
      <w:r>
        <w:rPr>
          <w:sz w:val="28"/>
          <w:szCs w:val="28"/>
        </w:rPr>
        <w:t xml:space="preserve">, čuveni komentator Biblije, koji je u Parizu razvio rad na biblijskoj egzegezi i mističkoj teologiji, što je doprinelo da Pariz postane svetski centar teoloških studija; </w:t>
      </w:r>
      <w:r w:rsidRPr="00D47599">
        <w:rPr>
          <w:sz w:val="28"/>
          <w:szCs w:val="28"/>
        </w:rPr>
        <w:t>harizmatičan lik učitelja</w:t>
      </w:r>
      <w:r w:rsidR="00D47599">
        <w:rPr>
          <w:sz w:val="28"/>
          <w:szCs w:val="28"/>
        </w:rPr>
        <w:t>;</w:t>
      </w:r>
    </w:p>
    <w:p w:rsidR="00D47599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katedrala Notr Dam obezbeđivala je institucionalni okvir oko kojega je nastao univerzitet; francuski kraljevi prepoznali su prednost koje bi kruna mogla imati od rastućeg prestiža Pariza kao svetskog centra učenosti i studija; </w:t>
      </w:r>
    </w:p>
    <w:p w:rsidR="003059A8" w:rsidRPr="004D640D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b/>
          <w:sz w:val="28"/>
          <w:szCs w:val="28"/>
        </w:rPr>
        <w:t>1200.</w:t>
      </w:r>
      <w:r w:rsidR="008B1F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Filip Avgust izdaje osnivačku povelju Univerzitetu</w:t>
      </w:r>
      <w:r w:rsidR="008B1F1E">
        <w:rPr>
          <w:b/>
          <w:sz w:val="28"/>
          <w:szCs w:val="28"/>
        </w:rPr>
        <w:t xml:space="preserve"> </w:t>
      </w:r>
      <w:r w:rsidR="004D640D">
        <w:rPr>
          <w:sz w:val="28"/>
          <w:szCs w:val="28"/>
        </w:rPr>
        <w:t xml:space="preserve">(sredinom veka (1257), Rober de Sorbon - kanonik Pariza i ispovednik kralja Luja IX Svetog osniva  </w:t>
      </w:r>
      <w:r w:rsidR="004D640D" w:rsidRPr="004D640D">
        <w:rPr>
          <w:i/>
          <w:sz w:val="28"/>
          <w:szCs w:val="28"/>
        </w:rPr>
        <w:t>Maison de Sorbonne</w:t>
      </w:r>
      <w:r w:rsidR="004D640D">
        <w:rPr>
          <w:sz w:val="28"/>
          <w:szCs w:val="28"/>
        </w:rPr>
        <w:t xml:space="preserve"> kao jednu vrstu koleža gde je podučavao dvadesetak siromašnih studenata teologije; kolež je dobio f</w:t>
      </w:r>
      <w:r w:rsidR="0053478D">
        <w:rPr>
          <w:sz w:val="28"/>
          <w:szCs w:val="28"/>
        </w:rPr>
        <w:t>inansijsku po</w:t>
      </w:r>
      <w:r w:rsidR="004D640D">
        <w:rPr>
          <w:sz w:val="28"/>
          <w:szCs w:val="28"/>
        </w:rPr>
        <w:t>moć kralja Luja IX, a potom i pape Aleksandra IV</w:t>
      </w:r>
      <w:r w:rsidR="0053478D">
        <w:rPr>
          <w:sz w:val="28"/>
          <w:szCs w:val="28"/>
        </w:rPr>
        <w:t xml:space="preserve"> što je doprinelo razvoju i širenju prvobitne škole i njenom postepenom prerastanju u univerzitet, čiji je prvi kancelar, učitelj i pisac statuta bio Rober de Sorbon</w:t>
      </w:r>
      <w:r w:rsidR="004D640D">
        <w:rPr>
          <w:sz w:val="28"/>
          <w:szCs w:val="28"/>
        </w:rPr>
        <w:t xml:space="preserve">; </w:t>
      </w:r>
      <w:r w:rsidR="0053478D">
        <w:rPr>
          <w:sz w:val="28"/>
          <w:szCs w:val="28"/>
        </w:rPr>
        <w:t>iz ove ustanove je rođena</w:t>
      </w:r>
      <w:r w:rsidR="004D640D">
        <w:rPr>
          <w:sz w:val="28"/>
          <w:szCs w:val="28"/>
        </w:rPr>
        <w:t xml:space="preserve"> današnja Sorbona)</w:t>
      </w:r>
    </w:p>
    <w:p w:rsidR="0053478D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1215. univerzitet dobija pravo da bira sopstvene organe upravljanja i da donosi statute; papski legat Rober de Kuzon potvrdio je pravo učitelja da donose statute i određuju rentu za boravak</w:t>
      </w:r>
      <w:r w:rsidR="0053478D">
        <w:rPr>
          <w:sz w:val="28"/>
          <w:szCs w:val="28"/>
        </w:rPr>
        <w:t>, da pro</w:t>
      </w:r>
      <w:r>
        <w:rPr>
          <w:sz w:val="28"/>
          <w:szCs w:val="28"/>
        </w:rPr>
        <w:t>pisuju garderobu nast</w:t>
      </w:r>
      <w:r w:rsidR="0053478D">
        <w:rPr>
          <w:sz w:val="28"/>
          <w:szCs w:val="28"/>
        </w:rPr>
        <w:t>avnika i regulišu nastavu, preda</w:t>
      </w:r>
      <w:r>
        <w:rPr>
          <w:sz w:val="28"/>
          <w:szCs w:val="28"/>
        </w:rPr>
        <w:t xml:space="preserve">vanja i dispute; pravo na nastavu nije imala osoba mlađa od 21 godinu, koja nije prethodno šest godina provela u statusu studenta i nije bila optuživana; odeća i obuća bile su strogo propisane, kao i pravo nošenja ogrtača (pallium); statutima su precizno određivana prava članova novog tela da deluju u okviru svoje </w:t>
      </w:r>
      <w:r>
        <w:rPr>
          <w:b/>
          <w:sz w:val="28"/>
          <w:szCs w:val="28"/>
        </w:rPr>
        <w:t>gilde kao tela (universitas magistrorum et scholarium)</w:t>
      </w:r>
      <w:r>
        <w:rPr>
          <w:sz w:val="28"/>
          <w:szCs w:val="28"/>
        </w:rPr>
        <w:t>;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lojalnost studenata bila je prvenstveno vezana za sopstvenu naciju pre nego za univerzitet kao celinu, što je neretko dovodilo do prepirki, pa i tuča između nacija, što je iziskivalo intervenciju papskog legata, pa i samog francuskog kralja</w:t>
      </w:r>
    </w:p>
    <w:p w:rsidR="0053478D" w:rsidRDefault="0053478D" w:rsidP="003059A8">
      <w:pPr>
        <w:pStyle w:val="ListParagraph"/>
        <w:ind w:left="786"/>
        <w:rPr>
          <w:sz w:val="28"/>
          <w:szCs w:val="28"/>
        </w:rPr>
      </w:pPr>
    </w:p>
    <w:p w:rsidR="003059A8" w:rsidRDefault="003059A8" w:rsidP="003059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nastava</w:t>
      </w:r>
      <w:r>
        <w:rPr>
          <w:sz w:val="28"/>
          <w:szCs w:val="28"/>
        </w:rPr>
        <w:t xml:space="preserve"> – oslonjena na </w:t>
      </w:r>
      <w:r>
        <w:rPr>
          <w:b/>
          <w:sz w:val="28"/>
          <w:szCs w:val="28"/>
        </w:rPr>
        <w:t>sedam slobodnih veština (</w:t>
      </w:r>
      <w:r>
        <w:rPr>
          <w:b/>
          <w:i/>
          <w:sz w:val="28"/>
          <w:szCs w:val="28"/>
        </w:rPr>
        <w:t>septem artes liberales</w:t>
      </w:r>
      <w:r>
        <w:rPr>
          <w:b/>
          <w:sz w:val="28"/>
          <w:szCs w:val="28"/>
        </w:rPr>
        <w:t>)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organizovanih u okviru </w:t>
      </w:r>
      <w:r>
        <w:rPr>
          <w:b/>
          <w:sz w:val="28"/>
          <w:szCs w:val="28"/>
        </w:rPr>
        <w:t xml:space="preserve">triviuma (veštine reči: gramatika, retorika, logika) i kvadriviuma (veštine brojeva: aritmetika, geometrija, muzika i </w:t>
      </w:r>
      <w:r>
        <w:rPr>
          <w:b/>
          <w:sz w:val="28"/>
          <w:szCs w:val="28"/>
        </w:rPr>
        <w:lastRenderedPageBreak/>
        <w:t>astronomija</w:t>
      </w:r>
      <w:r>
        <w:rPr>
          <w:sz w:val="28"/>
          <w:szCs w:val="28"/>
        </w:rPr>
        <w:t>) nasleđenih iz rimskog obrazovnog sistema (na taj način trivium i quadrivium prvi put je osmislio Marcijan Kapela u 5.veku);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savladavanje osnovnih veština bilo je neophodno da bi se prešlo na sledeći, viši stupanj studiranja, koji je obuhvatao </w:t>
      </w:r>
      <w:r>
        <w:rPr>
          <w:b/>
          <w:sz w:val="28"/>
          <w:szCs w:val="28"/>
        </w:rPr>
        <w:t xml:space="preserve">teologiju i pravo, </w:t>
      </w:r>
      <w:r>
        <w:rPr>
          <w:sz w:val="28"/>
          <w:szCs w:val="28"/>
        </w:rPr>
        <w:t xml:space="preserve"> koje su smatrane lukrativnim disciplinama</w:t>
      </w:r>
    </w:p>
    <w:p w:rsidR="0053478D" w:rsidRDefault="0053478D" w:rsidP="003059A8">
      <w:pPr>
        <w:pStyle w:val="ListParagraph"/>
        <w:ind w:left="786"/>
        <w:rPr>
          <w:sz w:val="28"/>
          <w:szCs w:val="28"/>
        </w:rPr>
      </w:pPr>
    </w:p>
    <w:p w:rsidR="0053478D" w:rsidRPr="0053478D" w:rsidRDefault="003059A8" w:rsidP="003059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univerzitet u Oxfordu </w:t>
      </w:r>
      <w:r>
        <w:rPr>
          <w:sz w:val="28"/>
          <w:szCs w:val="28"/>
        </w:rPr>
        <w:t>nastao je od studenata koji su se 1167.godine vratili u Englesku iz Pariza na poziv Henrija II koji se plašio uticaja koji su na njih vršile pristalice</w:t>
      </w:r>
      <w:r w:rsidR="008B1F1E">
        <w:rPr>
          <w:sz w:val="28"/>
          <w:szCs w:val="28"/>
        </w:rPr>
        <w:t xml:space="preserve"> </w:t>
      </w:r>
      <w:r w:rsidR="0053478D">
        <w:rPr>
          <w:sz w:val="28"/>
          <w:szCs w:val="28"/>
        </w:rPr>
        <w:t xml:space="preserve">Tomasa Beketa, kenterberijskog </w:t>
      </w:r>
      <w:r>
        <w:rPr>
          <w:sz w:val="28"/>
          <w:szCs w:val="28"/>
        </w:rPr>
        <w:t>arhiepiskopa</w:t>
      </w:r>
      <w:r w:rsidR="0053478D">
        <w:rPr>
          <w:sz w:val="28"/>
          <w:szCs w:val="28"/>
        </w:rPr>
        <w:t xml:space="preserve"> u egzilu, </w:t>
      </w:r>
      <w:r>
        <w:rPr>
          <w:sz w:val="28"/>
          <w:szCs w:val="28"/>
        </w:rPr>
        <w:t xml:space="preserve"> podsticane od strane francuskog kralja; kancelari ovog univerziteta vodili su borbu protiv biskupa Linkolna koja se završila sredinom 14.veka, uz papsku dozvolu, pobedom</w:t>
      </w:r>
      <w:r w:rsidR="008B1F1E">
        <w:rPr>
          <w:sz w:val="28"/>
          <w:szCs w:val="28"/>
        </w:rPr>
        <w:t xml:space="preserve"> </w:t>
      </w:r>
      <w:r>
        <w:rPr>
          <w:sz w:val="28"/>
          <w:szCs w:val="28"/>
        </w:rPr>
        <w:t>kancelara koledža; kao što je Bolonja bila poznata po studijama prava, a Pariz po studijama teologije, tako su na Oxfordu bile poznate prirodne nauke i eksperimentalni pristup (</w:t>
      </w:r>
      <w:r w:rsidR="0053478D">
        <w:rPr>
          <w:sz w:val="28"/>
          <w:szCs w:val="28"/>
        </w:rPr>
        <w:t xml:space="preserve">o tome svedoči </w:t>
      </w:r>
      <w:r>
        <w:rPr>
          <w:sz w:val="28"/>
          <w:szCs w:val="28"/>
        </w:rPr>
        <w:t>slava</w:t>
      </w:r>
      <w:r w:rsidR="0053478D">
        <w:rPr>
          <w:sz w:val="28"/>
          <w:szCs w:val="28"/>
        </w:rPr>
        <w:t xml:space="preserve"> oxfordskih predavača </w:t>
      </w:r>
      <w:r>
        <w:rPr>
          <w:sz w:val="28"/>
          <w:szCs w:val="28"/>
        </w:rPr>
        <w:t xml:space="preserve"> Rodžera Bejkona i kasnije Viljema Okama); oni praktikuju primenu matematičkih principa radi boljeg razumevanja prirodnih fenomena, kao što insistiraju na uticaju novootkr</w:t>
      </w:r>
      <w:r w:rsidR="008B1F1E">
        <w:rPr>
          <w:sz w:val="28"/>
          <w:szCs w:val="28"/>
        </w:rPr>
        <w:t>ivenih Aristotelovih dela oko 12</w:t>
      </w:r>
      <w:r>
        <w:rPr>
          <w:sz w:val="28"/>
          <w:szCs w:val="28"/>
        </w:rPr>
        <w:t>50.</w:t>
      </w:r>
      <w:r w:rsidR="008B1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(u to vreme studije Aristotela bile su zabranjene u Parizu); </w:t>
      </w:r>
    </w:p>
    <w:p w:rsidR="003059A8" w:rsidRDefault="003059A8" w:rsidP="0053478D">
      <w:pPr>
        <w:pStyle w:val="ListParagraph"/>
        <w:ind w:left="786"/>
        <w:rPr>
          <w:b/>
          <w:sz w:val="28"/>
          <w:szCs w:val="28"/>
        </w:rPr>
      </w:pPr>
      <w:r>
        <w:rPr>
          <w:sz w:val="28"/>
          <w:szCs w:val="28"/>
        </w:rPr>
        <w:t xml:space="preserve">univerzitet </w:t>
      </w:r>
      <w:r w:rsidR="0053478D">
        <w:rPr>
          <w:sz w:val="28"/>
          <w:szCs w:val="28"/>
        </w:rPr>
        <w:t xml:space="preserve">u Oxfordu </w:t>
      </w:r>
      <w:r>
        <w:rPr>
          <w:sz w:val="28"/>
          <w:szCs w:val="28"/>
        </w:rPr>
        <w:t>dobija posebnu podršku monarhi</w:t>
      </w:r>
      <w:r w:rsidR="008B1F1E">
        <w:rPr>
          <w:sz w:val="28"/>
          <w:szCs w:val="28"/>
        </w:rPr>
        <w:t>j</w:t>
      </w:r>
      <w:r>
        <w:rPr>
          <w:sz w:val="28"/>
          <w:szCs w:val="28"/>
        </w:rPr>
        <w:t>e; kada je tokom 1209 na Oxfordu bila obustavljena nastava, grupa oxfordskih studenata osnovala je univerzitet u Kembridžu;</w:t>
      </w:r>
      <w:r w:rsidR="008B1F1E">
        <w:rPr>
          <w:sz w:val="28"/>
          <w:szCs w:val="28"/>
        </w:rPr>
        <w:t xml:space="preserve"> </w:t>
      </w:r>
      <w:r>
        <w:rPr>
          <w:sz w:val="28"/>
          <w:szCs w:val="28"/>
        </w:rPr>
        <w:t>franjevačke studije u Oxfordu osnovao je Robert iz Groseteste</w:t>
      </w:r>
    </w:p>
    <w:p w:rsidR="003059A8" w:rsidRDefault="003059A8" w:rsidP="003059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tokom 13. i 14.veka nastao je veliki broj evropskih iniverziteta: Prag 1347/8;</w:t>
      </w:r>
      <w:r w:rsidR="008B1F1E">
        <w:rPr>
          <w:b/>
          <w:sz w:val="28"/>
          <w:szCs w:val="28"/>
        </w:rPr>
        <w:t xml:space="preserve"> Beč 1365; Keln 1388; Budim</w:t>
      </w:r>
      <w:r w:rsidR="0053478D">
        <w:rPr>
          <w:b/>
          <w:sz w:val="28"/>
          <w:szCs w:val="28"/>
        </w:rPr>
        <w:t xml:space="preserve"> 1389</w:t>
      </w:r>
    </w:p>
    <w:p w:rsidR="0053478D" w:rsidRDefault="0053478D" w:rsidP="0053478D">
      <w:pPr>
        <w:pStyle w:val="ListParagraph"/>
        <w:ind w:left="786"/>
        <w:rPr>
          <w:b/>
          <w:sz w:val="28"/>
          <w:szCs w:val="28"/>
        </w:rPr>
      </w:pPr>
    </w:p>
    <w:p w:rsidR="003059A8" w:rsidRDefault="003059A8" w:rsidP="003059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recepcija Aristotela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>
        <w:rPr>
          <w:b/>
          <w:sz w:val="28"/>
          <w:szCs w:val="28"/>
        </w:rPr>
        <w:t>1200</w:t>
      </w:r>
      <w:r>
        <w:rPr>
          <w:sz w:val="28"/>
          <w:szCs w:val="28"/>
        </w:rPr>
        <w:t>.</w:t>
      </w:r>
      <w:r w:rsidR="008B1F1E">
        <w:rPr>
          <w:sz w:val="28"/>
          <w:szCs w:val="28"/>
        </w:rPr>
        <w:t xml:space="preserve"> </w:t>
      </w:r>
      <w:r>
        <w:rPr>
          <w:sz w:val="28"/>
          <w:szCs w:val="28"/>
        </w:rPr>
        <w:t>godine veliki deo Aristotelovih dela dostupan učenim ljudima evropskog Zapada:</w:t>
      </w:r>
    </w:p>
    <w:p w:rsidR="003059A8" w:rsidRDefault="003059A8" w:rsidP="003059A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presudan dodir sa arpaskom učenošću u </w:t>
      </w:r>
      <w:r>
        <w:rPr>
          <w:b/>
          <w:sz w:val="28"/>
          <w:szCs w:val="28"/>
        </w:rPr>
        <w:t>Španiji</w:t>
      </w:r>
      <w:r>
        <w:rPr>
          <w:sz w:val="28"/>
          <w:szCs w:val="28"/>
        </w:rPr>
        <w:t>:</w:t>
      </w:r>
    </w:p>
    <w:p w:rsidR="003059A8" w:rsidRDefault="003059A8" w:rsidP="003059A8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prevodi Averoesa i jevrejskog prevodioca i teologa Majmonida</w:t>
      </w:r>
    </w:p>
    <w:p w:rsidR="003059A8" w:rsidRDefault="003059A8" w:rsidP="003059A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susret sa prevodima velikih dela koji su krstaši imali u </w:t>
      </w:r>
      <w:r>
        <w:rPr>
          <w:b/>
          <w:sz w:val="28"/>
          <w:szCs w:val="28"/>
        </w:rPr>
        <w:t>Antiohiji</w:t>
      </w:r>
      <w:r>
        <w:rPr>
          <w:sz w:val="28"/>
          <w:szCs w:val="28"/>
        </w:rPr>
        <w:t xml:space="preserve"> i u </w:t>
      </w:r>
      <w:r>
        <w:rPr>
          <w:b/>
          <w:sz w:val="28"/>
          <w:szCs w:val="28"/>
        </w:rPr>
        <w:t>Carigradu</w:t>
      </w:r>
      <w:r>
        <w:rPr>
          <w:sz w:val="28"/>
          <w:szCs w:val="28"/>
        </w:rPr>
        <w:t xml:space="preserve">; tada su do njih došla i dela ranih crkvenih otaca istočne crkve poput Vasilija Velikog i Jovana Zlatoustog </w:t>
      </w:r>
    </w:p>
    <w:p w:rsidR="003059A8" w:rsidRDefault="003059A8" w:rsidP="003059A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treća oblast razmene kulturnih uticaja bila je </w:t>
      </w:r>
      <w:r>
        <w:rPr>
          <w:b/>
          <w:sz w:val="28"/>
          <w:szCs w:val="28"/>
        </w:rPr>
        <w:t>Sicilija</w:t>
      </w:r>
      <w:r>
        <w:rPr>
          <w:sz w:val="28"/>
          <w:szCs w:val="28"/>
        </w:rPr>
        <w:t>: prevodilačka delatnost podsticana još od vremena normanskih kraljeva</w:t>
      </w:r>
    </w:p>
    <w:p w:rsidR="0053478D" w:rsidRDefault="0053478D" w:rsidP="0053478D">
      <w:pPr>
        <w:pStyle w:val="ListParagraph"/>
        <w:ind w:left="1146"/>
        <w:rPr>
          <w:sz w:val="28"/>
          <w:szCs w:val="28"/>
        </w:rPr>
      </w:pPr>
    </w:p>
    <w:p w:rsidR="003059A8" w:rsidRDefault="003059A8" w:rsidP="003059A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obrazovanje sholastičkog metoda</w:t>
      </w:r>
      <w:r>
        <w:rPr>
          <w:sz w:val="28"/>
          <w:szCs w:val="28"/>
        </w:rPr>
        <w:t>: razvoj argumentacije u disputu</w:t>
      </w:r>
    </w:p>
    <w:p w:rsidR="003059A8" w:rsidRDefault="003059A8" w:rsidP="003059A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određeni crkveni krugovi protive se prodoru Aristotelovog učenja (1215. u Parizu papski legat Rober de Kuzon stavio zabranu na izučavanje Aristotelovih spisa na pariskom univerzitetu (do sredine veka ukinuta zabrana)</w:t>
      </w:r>
    </w:p>
    <w:p w:rsidR="003059A8" w:rsidRDefault="003059A8" w:rsidP="003059A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priređivanje </w:t>
      </w:r>
      <w:r>
        <w:rPr>
          <w:b/>
          <w:sz w:val="28"/>
          <w:szCs w:val="28"/>
        </w:rPr>
        <w:t>priručnika koji su za potrebe učenja sažimali postojeća znanja: summae</w:t>
      </w:r>
    </w:p>
    <w:p w:rsidR="003059A8" w:rsidRDefault="0053478D" w:rsidP="003059A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summae predstavljaju </w:t>
      </w:r>
      <w:r w:rsidR="003059A8">
        <w:rPr>
          <w:sz w:val="28"/>
          <w:szCs w:val="28"/>
        </w:rPr>
        <w:t>sintetizaci</w:t>
      </w:r>
      <w:r>
        <w:rPr>
          <w:sz w:val="28"/>
          <w:szCs w:val="28"/>
        </w:rPr>
        <w:t>ju</w:t>
      </w:r>
      <w:r w:rsidR="003059A8">
        <w:rPr>
          <w:sz w:val="28"/>
          <w:szCs w:val="28"/>
        </w:rPr>
        <w:t xml:space="preserve"> celokupne teolo</w:t>
      </w:r>
      <w:r>
        <w:rPr>
          <w:sz w:val="28"/>
          <w:szCs w:val="28"/>
        </w:rPr>
        <w:t>ške tradicije korišćenjem dijalek</w:t>
      </w:r>
      <w:r w:rsidR="003059A8">
        <w:rPr>
          <w:sz w:val="28"/>
          <w:szCs w:val="28"/>
        </w:rPr>
        <w:t xml:space="preserve">tičkog metoda </w:t>
      </w:r>
    </w:p>
    <w:p w:rsidR="003059A8" w:rsidRDefault="003059A8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nukleus ovih pokušaja – spisi sv.</w:t>
      </w:r>
      <w:r w:rsidR="0053478D">
        <w:rPr>
          <w:sz w:val="28"/>
          <w:szCs w:val="28"/>
        </w:rPr>
        <w:t xml:space="preserve"> Avgustina </w:t>
      </w:r>
      <w:r>
        <w:rPr>
          <w:sz w:val="28"/>
          <w:szCs w:val="28"/>
        </w:rPr>
        <w:t xml:space="preserve"> i komentari na njih</w:t>
      </w:r>
    </w:p>
    <w:p w:rsidR="003059A8" w:rsidRDefault="003059A8" w:rsidP="003059A8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značajan usek – dolazak franjevaca i dominikanaca na univerzitet (novi rafinman studijama): </w:t>
      </w:r>
      <w:r w:rsidRPr="0053478D">
        <w:rPr>
          <w:b/>
          <w:sz w:val="28"/>
          <w:szCs w:val="28"/>
        </w:rPr>
        <w:t>Bonaventura (franjevac) i Toma Akvinski (dominikanac) – usavršili sholastički metod</w:t>
      </w:r>
    </w:p>
    <w:p w:rsidR="0053478D" w:rsidRDefault="0053478D" w:rsidP="003059A8">
      <w:pPr>
        <w:pStyle w:val="ListParagraph"/>
        <w:rPr>
          <w:sz w:val="28"/>
          <w:szCs w:val="28"/>
        </w:rPr>
      </w:pPr>
    </w:p>
    <w:p w:rsidR="003059A8" w:rsidRDefault="003059A8" w:rsidP="003059A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Bonaventura </w:t>
      </w:r>
    </w:p>
    <w:p w:rsidR="003059A8" w:rsidRDefault="003059A8" w:rsidP="003059A8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Rođen u Toskani oko 1221; posle studija u Parizu postao je 1243 franjevački fratar; posvetio se teološkim studijama i postao učitelj (master); u isto vreme napredovao i u crkvenoj hijerarhiji katoličke crkve - </w:t>
      </w:r>
      <w:r>
        <w:rPr>
          <w:b/>
          <w:sz w:val="28"/>
          <w:szCs w:val="28"/>
        </w:rPr>
        <w:t>kardinal master</w:t>
      </w:r>
    </w:p>
    <w:p w:rsidR="003059A8" w:rsidRDefault="003059A8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Javna ličnost, širio je ideal </w:t>
      </w:r>
      <w:r>
        <w:rPr>
          <w:b/>
          <w:sz w:val="28"/>
          <w:szCs w:val="28"/>
        </w:rPr>
        <w:t>anđeoske čistote</w:t>
      </w:r>
      <w:r>
        <w:rPr>
          <w:sz w:val="28"/>
          <w:szCs w:val="28"/>
        </w:rPr>
        <w:t>, prijatan, prijateljski stav prema ljudima, moćan intelekt – popularnost učenja (intelektualan, racionalan)</w:t>
      </w:r>
    </w:p>
    <w:p w:rsidR="003059A8" w:rsidRDefault="003059A8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Bavio se pitanjem sposobnosti ljudskih bića da intelektualno dosegnu Božansku misteriju, kao i pitanjem mogućnosti napredovanja ljudske duše sve do sjedinjenja sa Božanskim</w:t>
      </w:r>
    </w:p>
    <w:p w:rsidR="003059A8" w:rsidRDefault="003059A8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Poput sv.Franje, Bonaventura je svet video kao odraz Boga; svrha i smisao ljudskog života u napredovanju ka ekstatičkim vizijama (</w:t>
      </w:r>
      <w:r>
        <w:rPr>
          <w:b/>
          <w:sz w:val="28"/>
          <w:szCs w:val="28"/>
        </w:rPr>
        <w:t xml:space="preserve">istinsko saznanje Boga </w:t>
      </w:r>
      <w:r w:rsidR="0053478D">
        <w:rPr>
          <w:b/>
          <w:sz w:val="28"/>
          <w:szCs w:val="28"/>
        </w:rPr>
        <w:t xml:space="preserve">moguće je dosegnuti </w:t>
      </w:r>
      <w:r>
        <w:rPr>
          <w:b/>
          <w:sz w:val="28"/>
          <w:szCs w:val="28"/>
        </w:rPr>
        <w:t>samo mističkom vizijom</w:t>
      </w:r>
      <w:r>
        <w:rPr>
          <w:sz w:val="28"/>
          <w:szCs w:val="28"/>
        </w:rPr>
        <w:t>)</w:t>
      </w:r>
    </w:p>
    <w:p w:rsidR="0053478D" w:rsidRDefault="0053478D" w:rsidP="003059A8">
      <w:pPr>
        <w:pStyle w:val="ListParagraph"/>
        <w:rPr>
          <w:sz w:val="28"/>
          <w:szCs w:val="28"/>
        </w:rPr>
      </w:pPr>
    </w:p>
    <w:p w:rsidR="003059A8" w:rsidRDefault="003059A8" w:rsidP="003059A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Toma Akvinski</w:t>
      </w:r>
    </w:p>
    <w:p w:rsidR="003059A8" w:rsidRDefault="003059A8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Italijan, obrazovan u Monte Kasinu, studije na univerzitetu u Napulju; sredinom veka pristupio je dominikansko</w:t>
      </w:r>
      <w:r w:rsidR="0044704D">
        <w:rPr>
          <w:sz w:val="28"/>
          <w:szCs w:val="28"/>
        </w:rPr>
        <w:t>m redu, što ga je dovelo u dodir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sa velikim učiteljima poput Alberta Velikog koji je prvi predavao Aristotelova dela; sredinom veka predaje u Parizu, da bi se kasnije posvetio organizovanju napuljskog univerziteta; kao i Bonaventur</w:t>
      </w:r>
      <w:r w:rsidR="0044704D">
        <w:rPr>
          <w:sz w:val="28"/>
          <w:szCs w:val="28"/>
        </w:rPr>
        <w:t>a, umire 1274, na putu za sabor</w:t>
      </w:r>
      <w:r>
        <w:rPr>
          <w:sz w:val="28"/>
          <w:szCs w:val="28"/>
        </w:rPr>
        <w:t xml:space="preserve"> u Lionu</w:t>
      </w:r>
      <w:r w:rsidR="0044704D">
        <w:rPr>
          <w:sz w:val="28"/>
          <w:szCs w:val="28"/>
        </w:rPr>
        <w:t>;</w:t>
      </w:r>
    </w:p>
    <w:p w:rsidR="003059A8" w:rsidRDefault="003059A8" w:rsidP="003059A8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nedostajao mu mistički pristup svetu; manje emotivan od Bonaventure, racionalan, bezličnog stila u pisanju svojih dela, primer </w:t>
      </w:r>
      <w:r>
        <w:rPr>
          <w:b/>
          <w:sz w:val="28"/>
          <w:szCs w:val="28"/>
        </w:rPr>
        <w:t>razuma</w:t>
      </w:r>
    </w:p>
    <w:p w:rsidR="003059A8" w:rsidRPr="0044704D" w:rsidRDefault="003059A8" w:rsidP="003059A8">
      <w:pPr>
        <w:pStyle w:val="ListParagraph"/>
        <w:rPr>
          <w:b/>
          <w:sz w:val="28"/>
          <w:szCs w:val="28"/>
        </w:rPr>
      </w:pPr>
      <w:r w:rsidRPr="0044704D">
        <w:rPr>
          <w:b/>
          <w:sz w:val="28"/>
          <w:szCs w:val="28"/>
        </w:rPr>
        <w:t>najveći interpretator tradicionalne hrišćanske misli</w:t>
      </w:r>
    </w:p>
    <w:p w:rsidR="0044704D" w:rsidRDefault="0044704D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(prema sačuvanim opisima, Toma je bio </w:t>
      </w:r>
      <w:r w:rsidR="003059A8">
        <w:rPr>
          <w:sz w:val="28"/>
          <w:szCs w:val="28"/>
        </w:rPr>
        <w:t>ćutljiv, zan</w:t>
      </w:r>
      <w:r>
        <w:rPr>
          <w:sz w:val="28"/>
          <w:szCs w:val="28"/>
        </w:rPr>
        <w:t>esen, debeo, okrenut filozofiji)</w:t>
      </w:r>
    </w:p>
    <w:p w:rsidR="003059A8" w:rsidRPr="0044704D" w:rsidRDefault="003059A8" w:rsidP="0044704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veliki sholastičar, mnogo pisao</w:t>
      </w:r>
      <w:r w:rsidR="0044704D">
        <w:rPr>
          <w:sz w:val="28"/>
          <w:szCs w:val="28"/>
        </w:rPr>
        <w:t xml:space="preserve"> – njegova dela, </w:t>
      </w:r>
      <w:r w:rsidRPr="0044704D">
        <w:rPr>
          <w:b/>
          <w:sz w:val="28"/>
          <w:szCs w:val="28"/>
        </w:rPr>
        <w:t>komentari na Aristotela i Summa Theologica  postavili su osnove sholastičkoj filozofiji</w:t>
      </w:r>
    </w:p>
    <w:p w:rsidR="003059A8" w:rsidRDefault="0044704D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organizacija dela posebnim metodom: </w:t>
      </w:r>
      <w:r w:rsidR="003059A8">
        <w:rPr>
          <w:sz w:val="28"/>
          <w:szCs w:val="28"/>
        </w:rPr>
        <w:t>postavlja preko 600 pitanja na različite teme (od prirode Boga i anđela do postupaka ljudi); nastoji da pruži i pozitivne i negativne odgovore, da sintetizuje biblijske refer</w:t>
      </w:r>
      <w:r>
        <w:rPr>
          <w:sz w:val="28"/>
          <w:szCs w:val="28"/>
        </w:rPr>
        <w:t>e</w:t>
      </w:r>
      <w:r w:rsidR="003059A8">
        <w:rPr>
          <w:sz w:val="28"/>
          <w:szCs w:val="28"/>
        </w:rPr>
        <w:t>nce i antičke izvore (uključiv Cicerona, Aristotela i stoičare)</w:t>
      </w:r>
    </w:p>
    <w:p w:rsidR="003059A8" w:rsidRDefault="003059A8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upotrebom racionalnih tehnika unosi svetlost i red struktura unutar orgomne riznice misli prethodnika</w:t>
      </w:r>
    </w:p>
    <w:p w:rsidR="003059A8" w:rsidRDefault="003059A8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racionalni nacrt sholastičke misli neretko je upoređivan sa strukturama gotičkih katedrala, simfoničnom uzoru mistike, religije, matematike, simbolike brojeva i nebeske ljubavi</w:t>
      </w:r>
    </w:p>
    <w:p w:rsidR="003059A8" w:rsidRDefault="003059A8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logički sklop racionalnog i estetičkog bio je okvir u kojem se odvijala neprekinuta potvrda Božjeg prisustva</w:t>
      </w:r>
    </w:p>
    <w:p w:rsidR="0044704D" w:rsidRDefault="0044704D" w:rsidP="003059A8">
      <w:pPr>
        <w:pStyle w:val="ListParagraph"/>
        <w:rPr>
          <w:sz w:val="28"/>
          <w:szCs w:val="28"/>
        </w:rPr>
      </w:pPr>
    </w:p>
    <w:p w:rsidR="003059A8" w:rsidRDefault="003059A8" w:rsidP="003059A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katedrala kao summa</w:t>
      </w:r>
      <w:r w:rsidR="008B1F1E">
        <w:rPr>
          <w:b/>
          <w:sz w:val="28"/>
          <w:szCs w:val="28"/>
        </w:rPr>
        <w:t xml:space="preserve"> </w:t>
      </w:r>
      <w:r w:rsidR="0044704D" w:rsidRPr="0044704D">
        <w:rPr>
          <w:sz w:val="28"/>
          <w:szCs w:val="28"/>
        </w:rPr>
        <w:t>(</w:t>
      </w:r>
      <w:r w:rsidR="009F073A">
        <w:rPr>
          <w:sz w:val="28"/>
          <w:szCs w:val="28"/>
        </w:rPr>
        <w:t>up. čuveni esej Erv</w:t>
      </w:r>
      <w:r w:rsidR="0044704D">
        <w:rPr>
          <w:sz w:val="28"/>
          <w:szCs w:val="28"/>
        </w:rPr>
        <w:t>ina Panofskog)</w:t>
      </w:r>
    </w:p>
    <w:p w:rsidR="003059A8" w:rsidRDefault="003059A8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fokus javnog ispovedanja vere, kako u religioznom, tako i u estetičkom značenju</w:t>
      </w:r>
    </w:p>
    <w:p w:rsidR="0044704D" w:rsidRDefault="003059A8" w:rsidP="003059A8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>gotička umetnost izražava Otelovljenje</w:t>
      </w:r>
      <w:r>
        <w:rPr>
          <w:sz w:val="28"/>
          <w:szCs w:val="28"/>
        </w:rPr>
        <w:t xml:space="preserve"> (koren u Jevanđelju); </w:t>
      </w:r>
    </w:p>
    <w:p w:rsidR="0044704D" w:rsidRDefault="003059A8" w:rsidP="003059A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slavi Hrista-kralja, predstavljenog na prestolu kako kruniše svoju majku (nupta, navis, ecclesia); </w:t>
      </w:r>
    </w:p>
    <w:p w:rsidR="003059A8" w:rsidRDefault="003059A8" w:rsidP="003059A8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Otelovljenje shvaćeno kao misterija: u Mariji sjedinjenje čoveka sa Bogom; mesto mističkog venčanja duše i njenog tvorca; </w:t>
      </w:r>
      <w:r>
        <w:rPr>
          <w:b/>
          <w:sz w:val="28"/>
          <w:szCs w:val="28"/>
        </w:rPr>
        <w:t xml:space="preserve">Marija kao predstava tela crkve </w:t>
      </w:r>
    </w:p>
    <w:p w:rsidR="003059A8" w:rsidRDefault="003059A8" w:rsidP="003059A8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scenama krunisanja Bogorodice slavi se suverenitet rimske crkve</w:t>
      </w:r>
    </w:p>
    <w:p w:rsidR="0044704D" w:rsidRDefault="0044704D" w:rsidP="003059A8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– up. </w:t>
      </w:r>
      <w:r w:rsidRPr="0044704D">
        <w:rPr>
          <w:i/>
          <w:sz w:val="28"/>
          <w:szCs w:val="28"/>
        </w:rPr>
        <w:t>Krunisanje Bogorodice</w:t>
      </w:r>
      <w:r>
        <w:rPr>
          <w:sz w:val="28"/>
          <w:szCs w:val="28"/>
        </w:rPr>
        <w:t xml:space="preserve"> sa katedrale u Remsu</w:t>
      </w:r>
      <w:bookmarkStart w:id="0" w:name="_GoBack"/>
      <w:bookmarkEnd w:id="0"/>
    </w:p>
    <w:p w:rsidR="003059A8" w:rsidRDefault="003059A8" w:rsidP="00BB5351">
      <w:pPr>
        <w:rPr>
          <w:b/>
          <w:sz w:val="28"/>
          <w:szCs w:val="28"/>
        </w:rPr>
      </w:pPr>
    </w:p>
    <w:p w:rsidR="003638A3" w:rsidRDefault="00BB5351" w:rsidP="00BB5351">
      <w:pPr>
        <w:rPr>
          <w:b/>
          <w:sz w:val="28"/>
          <w:szCs w:val="28"/>
          <w:lang/>
        </w:rPr>
      </w:pPr>
      <w:proofErr w:type="spellStart"/>
      <w:r>
        <w:rPr>
          <w:b/>
          <w:sz w:val="28"/>
          <w:szCs w:val="28"/>
        </w:rPr>
        <w:lastRenderedPageBreak/>
        <w:t>Literatura</w:t>
      </w:r>
      <w:proofErr w:type="spellEnd"/>
      <w:r>
        <w:rPr>
          <w:b/>
          <w:sz w:val="28"/>
          <w:szCs w:val="28"/>
        </w:rPr>
        <w:t>:</w:t>
      </w:r>
      <w:r w:rsidR="00410EC3">
        <w:rPr>
          <w:b/>
          <w:sz w:val="28"/>
          <w:szCs w:val="28"/>
          <w:lang/>
        </w:rPr>
        <w:t xml:space="preserve"> </w:t>
      </w:r>
      <w:hyperlink r:id="rId5" w:history="1">
        <w:r w:rsidR="003638A3" w:rsidRPr="00461B2B">
          <w:rPr>
            <w:rStyle w:val="Hyperlink"/>
            <w:b/>
            <w:sz w:val="28"/>
            <w:szCs w:val="28"/>
            <w:lang/>
          </w:rPr>
          <w:t>https://we.tl/t-WN70eddvE8</w:t>
        </w:r>
      </w:hyperlink>
    </w:p>
    <w:p w:rsidR="00BB5351" w:rsidRPr="00BB5351" w:rsidRDefault="00BB5351" w:rsidP="00BB535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BB5351" w:rsidRPr="00BB5351" w:rsidSect="0009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5315"/>
    <w:multiLevelType w:val="hybridMultilevel"/>
    <w:tmpl w:val="4D5A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514C2"/>
    <w:multiLevelType w:val="hybridMultilevel"/>
    <w:tmpl w:val="3B0493AE"/>
    <w:lvl w:ilvl="0" w:tplc="E15C16CE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9EA409E"/>
    <w:multiLevelType w:val="hybridMultilevel"/>
    <w:tmpl w:val="8D5C650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131C2"/>
    <w:rsid w:val="000917C9"/>
    <w:rsid w:val="003059A8"/>
    <w:rsid w:val="003638A3"/>
    <w:rsid w:val="00410EC3"/>
    <w:rsid w:val="00427907"/>
    <w:rsid w:val="0044704D"/>
    <w:rsid w:val="004D640D"/>
    <w:rsid w:val="0053478D"/>
    <w:rsid w:val="00704717"/>
    <w:rsid w:val="007131C2"/>
    <w:rsid w:val="00715C30"/>
    <w:rsid w:val="00824800"/>
    <w:rsid w:val="008827B2"/>
    <w:rsid w:val="008B1F1E"/>
    <w:rsid w:val="009F073A"/>
    <w:rsid w:val="00A150BF"/>
    <w:rsid w:val="00A92354"/>
    <w:rsid w:val="00BB5351"/>
    <w:rsid w:val="00CD4B2C"/>
    <w:rsid w:val="00CF3194"/>
    <w:rsid w:val="00D47599"/>
    <w:rsid w:val="00D54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9A8"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9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9A8"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.tl/t-WN70eddv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porcic</cp:lastModifiedBy>
  <cp:revision>4</cp:revision>
  <dcterms:created xsi:type="dcterms:W3CDTF">2020-04-08T05:45:00Z</dcterms:created>
  <dcterms:modified xsi:type="dcterms:W3CDTF">2020-04-10T12:23:00Z</dcterms:modified>
</cp:coreProperties>
</file>