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31" w:rsidRPr="00F45570" w:rsidRDefault="00EE1F31" w:rsidP="00EE1F31">
      <w:pPr>
        <w:spacing w:after="0"/>
      </w:pP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Марков манастир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sr-Cyrl-RS"/>
        </w:rPr>
        <w:t>историјат</w:t>
      </w:r>
    </w:p>
    <w:p w:rsidR="00EE1F31" w:rsidRPr="00F4739A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3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1F31" w:rsidRPr="00F4739A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F4739A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739A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A9076C">
        <w:rPr>
          <w:rFonts w:ascii="Times New Roman" w:hAnsi="Times New Roman" w:cs="Times New Roman"/>
          <w:b/>
          <w:sz w:val="24"/>
          <w:szCs w:val="24"/>
        </w:rPr>
        <w:t>o</w:t>
      </w:r>
      <w:r w:rsidRPr="00F4739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F473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9076C">
        <w:rPr>
          <w:rFonts w:ascii="Times New Roman" w:hAnsi="Times New Roman" w:cs="Times New Roman"/>
          <w:b/>
          <w:sz w:val="24"/>
          <w:szCs w:val="24"/>
        </w:rPr>
        <w:t>o</w:t>
      </w:r>
      <w:r w:rsidRPr="00F4739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F473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која је ово црква?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црква </w:t>
      </w:r>
      <w:r w:rsidRPr="00F4739A">
        <w:rPr>
          <w:rFonts w:ascii="Times New Roman" w:hAnsi="Times New Roman" w:cs="Times New Roman"/>
          <w:sz w:val="24"/>
          <w:szCs w:val="24"/>
          <w:lang w:val="ru-RU"/>
        </w:rPr>
        <w:t xml:space="preserve">Светог Димитрија 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у Марковом манастиру 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(о2-о3) где се налази Марков манастир?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Марков манастир налази се 15ак км јужно од Скопља, надомак села Сушица, на левој обали Маркове реке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манастир је подигнут у непосредној близини престонице Царства и припадао је подручју Скопске митрополије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(о4) проучавање Марковог манастира?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прошлост Марковог манастира са црквом Светог Димитрија истражује се од друге половине </w:t>
      </w:r>
      <w:r w:rsidRPr="00A9076C">
        <w:rPr>
          <w:rFonts w:ascii="Times New Roman" w:hAnsi="Times New Roman" w:cs="Times New Roman"/>
          <w:sz w:val="24"/>
          <w:szCs w:val="24"/>
        </w:rPr>
        <w:t>XIX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 века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најранији подаци о споменику и његовим ктиторима могу се пронаћи у белешкама и извештајима путописаца и љубитеља старина, који су обилазили српске манастире у Скопској Црној гори, тада још увек под турском влашћу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r w:rsidRPr="00A9076C">
        <w:rPr>
          <w:rFonts w:ascii="Times New Roman" w:hAnsi="Times New Roman" w:cs="Times New Roman"/>
          <w:iCs/>
          <w:sz w:val="24"/>
          <w:szCs w:val="24"/>
          <w:lang w:val="sr-Cyrl-CS"/>
        </w:rPr>
        <w:t>слови за теренска истраживања омогућена су тек у годинама по ослобођењу Скопља од Турака (1912)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није било могуће сагледати живопис цркве Светог Димитрија у целини, јер је зона стојећих фигура у више наврата у периоду између 1869. и 1909. године прекривана по налогу Егзархије, бугарске црквене институције признате од османских власти, са циљем сакривања и уништавања материјалних трагова српске културе и прошлости у Повардарју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iCs/>
          <w:sz w:val="24"/>
          <w:szCs w:val="24"/>
          <w:lang w:val="sr-Cyrl-CS"/>
        </w:rPr>
        <w:t>цела прва зона живописа била је премазана масном бојом (чак и поједини ликови у олтару), а монументални бронзани полијелеј није се више могао видети у цркви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iCs/>
          <w:sz w:val="24"/>
          <w:szCs w:val="24"/>
          <w:lang w:val="sr-Cyrl-CS"/>
        </w:rPr>
        <w:t>прилика за детаљније истраживање живописа и архитектуре уследила је 1923. када су по налогу Народног музеја у Београду у Марков манастир дошли Лазар Мирковић и Жарко Татић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iCs/>
          <w:sz w:val="24"/>
          <w:szCs w:val="24"/>
          <w:lang w:val="sr-Cyrl-CS"/>
        </w:rPr>
        <w:t>резултат те плодоносне сарадње била је прва научна монографија о Марковом манастиру (1925), у којој је обрађена историја, архитектура и живопис манастира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EE1F31" w:rsidRPr="005011A9" w:rsidRDefault="00EE1F31" w:rsidP="00EE1F31">
      <w:pPr>
        <w:spacing w:after="0"/>
        <w:rPr>
          <w:lang w:val="sr-Cyrl-CS"/>
        </w:rPr>
      </w:pP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Марков манастир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архитектура</w:t>
      </w:r>
    </w:p>
    <w:p w:rsidR="00EE1F31" w:rsidRPr="00157183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(о5) шта се може рећи о архитектури Марковог манастира гледајући основу цркве? 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ког архитектонског типа је ова грађевина?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рква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је облика развијеног уписаног крста с куполом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, пос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тављеном на 4 слободна ступца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на источној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страни је апсида, изнутра п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олукружна, а споља петострана </w:t>
      </w:r>
    </w:p>
    <w:p w:rsidR="00EE1F31" w:rsidRPr="005011A9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(о6-о7) особеност цркве на западној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страни је кратка припрата која је одвоје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на од наоса само у горњој зони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- п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реградни зид између наоса и припрате носе три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лука која почивају на 2 стуба и н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а тај начин припрата је у зони сокла, стојећих фигура и првој зони спојена са наосом у јединствен простор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 источног крака крста формиран је олтарски простор, али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нема посебног травеја за олтар; 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ђако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никон је зидом одвојен од наоса; 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проскомидија и ђаконикон имају у источном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зиду по једну полукружну нишу. 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купола је на пандантифима, тамбур је изнутра кружан, а споља осмостран. на угловима тамбура су колонете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на средини припрате је слепа калота са пандантифима, чији је пречник једнак пречнику куполе наоса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бочним странама носе је попречни полуобличасти сводови. са спољне стране она је узидана у кубичну масу која има 4 забата.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велика висина наоса даје знатне димензије унутрашњем простору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апсида Марковог манастира једна је од највиших у српској архитектури.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(о8-о9)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тип уписаног крста са куполом над слободним носачима, примењен у Марковом манастиру, сусреће се на великом броју цркава из XIV века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две цркве, територијално и временски блиске Марковом манастиру имају исту концепцију припрате - Богородичина црква у Матеичу (1345‒1352) и Псача (пре 1355)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тенденција ка просторном обједињењу наоса и припрате у старијим црквеним споменицима уочљива и 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распореду њиховог живописа.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примери из Матеича и Псаче послужили су као основа решењу из Марковог манастира, у којем је замисао о складу између унутрашњег простора храма и његове сликане декорације спроведена доследно и целовито</w:t>
      </w:r>
    </w:p>
    <w:p w:rsidR="00EE1F31" w:rsidRPr="00157183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један од разлога за овакво просторно обликовање наоса и припрате могао је бити узрокован вишенаменском употребом западног дела цркве, која је била прописана богослужбеним правилима утврђеним манастирским типицима</w:t>
      </w:r>
    </w:p>
    <w:p w:rsidR="00EE1F31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(1о) да ли су сви делови цркве из истог времена?</w:t>
      </w:r>
    </w:p>
    <w:p w:rsidR="00EE1F31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припрата изграђена истовремено са наосом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(11-13) на западу је, испред припрате, 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дозидан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1830. године отворен трем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касније је 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(у </w:t>
      </w:r>
      <w:r w:rsidRPr="00A9076C">
        <w:rPr>
          <w:rFonts w:ascii="Times New Roman" w:hAnsi="Times New Roman" w:cs="Times New Roman"/>
          <w:b/>
          <w:sz w:val="24"/>
          <w:szCs w:val="24"/>
        </w:rPr>
        <w:t>XIX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веку?), 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уз 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источни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део јужне стране цркве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накнадно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била дозидана мања правоугаона просторија, можда крстионица, уклоњена после 1960. 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F4739A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фасаде</w:t>
      </w:r>
    </w:p>
    <w:p w:rsidR="00EE1F31" w:rsidRPr="005F6BB9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(14-35) на који начин су артикулисане фасаде цркве Марковог манастира?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пластика зида изведена је на византијски начин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двојни прозори на јужном и северном делу трансепта; окулус изнад северног двојног прозора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две лезене на источној фасади чисто декоративног, а не конструктивног значаја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на апсиди полукружне и правоугаоне нише засведене стубовима и двојни прозор који лежи на мермерном кордонском венцу (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апсида је са спољне стране украшена са 2 реда плитких ниша прекривених керамопластичном декорацијом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црква је покривена оловом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; поткровни зупчасти венац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северна и јужна фасада припрате – прозори зазидани зарад израде фресака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два портала, на западу и југу; западна фасада – полукружне нише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сваки пресек страна на тамбуру кубета – тричетвртни, кружни, стилизовани стубићи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око целе цркве иде ниски кордонски венац од белог мермера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најглавнији ефекат на фасади цркве је полихромија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црква је зидана наизменичним ређањем тесаника камена пешчара са 2 или </w:t>
      </w: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више 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редова опеке, са соклом од камена; у горњим зонама фасада коришћена је понегде сига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зидање је изведено сигурно, блокови камена су добро клесани, опека је постављена у хоризонталним правилним линијама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у наизменичном слагању камена и опеке доследно је спроведен одређени систем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полихромном ефекту фасада доприноси то што су редови опека између блокова камена бојени црвеном бојом, а њихове спојнице су прекриване тањим слојем светлијег малтера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полихромији је такође доприносила и рашчлањеност зидних површина остварена помоћу пиластара, лукова, слепих ниша и отвора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пиластри тачно одговарају унутрашњој структури грађевине, наоса  и припрате, а лукови који их спајају одговарају унутрашњој структури сводова и геометријски су беспрекорно изведени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геометријски орнаменти од опеке на апсиди – меандри, шавови, крстови, шаховска поља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необичном конструкцијом сводова и керамопластичком декорацијом црква антиципира неке облике моравске архитектуре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EE1F31" w:rsidRDefault="00EE1F31" w:rsidP="00EE1F3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(36-38) капители из унутрашњости цркве?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(39) манастирски комплекс?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манастир је опкољен високим зидом, конацима у оквиру којих се налази стан за игумана, ћелије за монахе и просторије за госте и трпезаријом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у самом манастирском комплексу из најстаријег времена потиче само једна грађевина. реч је о манастирској трпезарији, двоспратном здању позиционираном југозападно од цркве Светог Димитрија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према архитекстонским карактеристикама здања, а посебно на основу потписа Манише, који је траг о себи оставио и у цркви, закључено је да је трпезарија подигнута у другој половини </w:t>
      </w:r>
      <w:r w:rsidRPr="00A9076C">
        <w:rPr>
          <w:rFonts w:ascii="Times New Roman" w:hAnsi="Times New Roman" w:cs="Times New Roman"/>
          <w:b/>
          <w:sz w:val="24"/>
          <w:szCs w:val="24"/>
        </w:rPr>
        <w:t>XIV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века, приближно исто време када и црква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Марков манастир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фреске на западној фасади</w:t>
      </w:r>
    </w:p>
    <w:p w:rsidR="00EE1F31" w:rsidRPr="002540B8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(40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-42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) како изгледа западна фасада?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западна фасада је данас мало видљива због изграђеног трема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портал је фланкиран сле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им нишама и има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довратнике правоугаоног пресека са прислоњеним колонетама на унутрашњим рубовима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EE1F31" w:rsidRPr="002540B8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(43-44)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архитрав портала има рељефни украс рађен према украсу западног портала Дечана (низ медаљона са разним стилизованим цветовима)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(45) живопис у лунети западног портала? 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шта је овде представљено? шта се може закључити о посвети цркве?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објаснити повезаност представљених ликова.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(46-49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Свети Димитрије, патрон, јаше на коњу, са буздованом у руци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на глави има мученички венац (стематогирион) у виду обруча са једним камарионом спреда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изглед и крој костима светог Димитрија источњачког је порекла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(50-51) уз благослов Христа Емануила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шест анђела приноси венац Димитрију и наоружава га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(52-53) северна страна лука?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први анђео на северној половини у десној руци држи мученички венац, а у левој метални обруч за који се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претпоставља да је приказ најстарије светитељеве реликвије, прстена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з овог анђела насликани су тоболац за стреле и црвена футрола из које извирује пола лука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(54)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други анђео приноси калпак (подкапу) и грудни оклоп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трећи анђео у левој руци држи металне штитнике за ноге, а предмет у десној руци приказивао је неку врсту металног оружја са оштрицом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Default="00EE1F31" w:rsidP="00EE1F3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(55) јужна половина лука?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први анђео приноси Димитрију шлем и мач у корицама,док се овај испод припрема да му пружи штит троугаоног облика, на којем је мотив крста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пар металних рукавица тамно црвене боје налази се у левој руци трећег анђела, док у левој као и његов пандан на северној страни лука он држи вероватно мач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(56-58) северно и јужно подножје лука? 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ab/>
        <w:t>стојеће фигуре светог Нестора и Лупа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ко су били свети Нестор и Луп?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вети мученик Луп беше слуга у светог Димитрија, војводе Солунског. када свети Димитрије би посечен од цара Максимијана, Луп умочи у крв мученикову скут своје хаљине и прстен свој. том хаљином и прстеном чињаше Луп многа чудеса у Солуну исцељујући људе од сваке муке и недуга. то сазнаде цар Максимијан, који се тада још бављаше у Солуну, па заповеди, да се Луп мучи и убије.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 време страдања светог Димитрија Мироточивог беше у Солуну неки младић Нестор, који се научи вери Христовој од самог Димитрија. у то време приреди христоборни цар Максимијан разне игре и увесељења за народ. а царев љубимац беше неки вандалин по имену Лије, голијатског раста и снаге. као царев гладијатор Лије изазиваше на мегдан сваки дан људе, и убијаше их. гледајући то ужасно увесељавање незнабожачко светом Нестору срце се параше од бола. и он се реши, да изађе сам на мегдан џиновскоме Лију. но претходно оде у тамницу светом Димитрију и потражи од њега благослов за то. Димитрије га благослови, прекрсти га знамењем крста на челу и на прсима, и прорече му: „Лија ћеш победити, али ћеш за Христа пострадати."</w:t>
      </w:r>
    </w:p>
    <w:p w:rsidR="00EE1F31" w:rsidRPr="005011A9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фреске на јужној фасади</w:t>
      </w: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1F31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(59-6о) како изгледају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фреске у лунети јужног портала? шта је представљено и са којом идејом?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живопис над јужним улазом у цркву Светог Димитрија у Марковом манастиру откривен је за време конзерваторско-рестаураторских радова током 1963‒1964. године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уклањањем накнадно призиданог параклиса уз јужни зид цркве, откривени су испод дебелог слоја малтера најпре портрети ктитора, а потом и остала декорација јужног улаза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изградњом лучне конструкције над јужним улазом непосредно по завршетку градње цркве, уобличен је коначни изглед јужне фасаде. сматра се да је накнадно додавање тог заштитног конструктивног елемента у виду стрехе учињено ради заштите ктит</w:t>
      </w:r>
      <w:r w:rsidRPr="00A9076C">
        <w:rPr>
          <w:rFonts w:ascii="Times New Roman" w:hAnsi="Times New Roman" w:cs="Times New Roman"/>
          <w:sz w:val="24"/>
          <w:szCs w:val="24"/>
        </w:rPr>
        <w:t>o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рске композиције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(61) 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јужни улаз је обележен каменим оквиром без украса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(62-68)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живопис око јужног портала састоји се од три целине, међусобно раздвојене црвеним бордурама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централни део обухвата представу патрона и фигуре Вукашина и Марка Мрњавчевића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у надвратној линети насликана је на плавој позадини попрсна 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представа светог Димитрија Милостивог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као ратника у војној опреми (панцир, копље, мач и штит)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веома је мали број примера у којима је лик светог Димитрија означен као Елемон (милостиви)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њиме је означаван у византијској иконографији Христос,</w:t>
      </w:r>
      <w:r w:rsidRPr="00A9076C">
        <w:rPr>
          <w:rStyle w:val="FootnoteReference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кадкада Богородица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(69-71) 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фигура краља Марка над левим довратником, на црвеној позадини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десном руком придржава велики рог, боје светлог окера, окован металним обручевима на четири места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Ја, у Христа Бога благоверни краљ Марко саздах и пописах овај божанствени храм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постојао је у Византији обичај да се на фасадама црква исписују ктиторске повеље и уз њих сликају ктитори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(72-73) шта држи Марко у рукама? зашто? за кога се везује рог помазања? паралела.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уместо жезла, које се уобичајено приказује, насликан је рог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Марко држи рог помазања који указује да је Марко "други Давид", миропозани владар на кога се излио дар светог Духа.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атрибут се односи на Самуилов рог, којим је пророк миропомазао Давида, најмлађег сина Јесејевог (Прва књига Самуилова 16, 13)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према Библији уљем из рога били су миропомазани само владари оснивачи династија (Давид) или они који су кроз супарништво дошли до престола (Соломон, Јуј, Јоас)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док композиција у целини представља брижљиво осмишљен династички политички програм Мрњавчевића.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смисао политичке поруке сагледава се свакако у контексту историјских прилика у средњовековној Србији после 1375. године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Самуилов рог, једна од најважнијих старозаветних реликвија, у Цариград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чувала се у задужбини Василија  </w:t>
      </w:r>
      <w:r w:rsidRPr="00A9076C">
        <w:rPr>
          <w:rFonts w:ascii="Times New Roman" w:hAnsi="Times New Roman" w:cs="Times New Roman"/>
          <w:b/>
          <w:sz w:val="24"/>
          <w:szCs w:val="24"/>
        </w:rPr>
        <w:t>I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proofErr w:type="spellStart"/>
      <w:r w:rsidRPr="00A9076C">
        <w:rPr>
          <w:rFonts w:ascii="Times New Roman" w:hAnsi="Times New Roman" w:cs="Times New Roman"/>
          <w:b/>
          <w:sz w:val="24"/>
          <w:szCs w:val="24"/>
        </w:rPr>
        <w:t>Nea</w:t>
      </w:r>
      <w:proofErr w:type="spellEnd"/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A9076C">
        <w:rPr>
          <w:rFonts w:ascii="Times New Roman" w:hAnsi="Times New Roman" w:cs="Times New Roman"/>
          <w:b/>
          <w:sz w:val="24"/>
          <w:szCs w:val="24"/>
        </w:rPr>
        <w:t>Ekklesia</w:t>
      </w:r>
      <w:proofErr w:type="spellEnd"/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можда је имала  одређену улогу у церемонијалу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рог је и метафора снаге, моћи, просперитета и милости Божије над богоизабраним владарем, народом и црквом („рог хришћански“, „рог царски“, „рог православне вере“, „рог отаца наших“ итд.) у житијима, похвалама, црквеној поезији и другим српским писаним споменицима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(74-77) 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фигура краља Вукашина над деснимм довратником, на црвеној позадини</w:t>
      </w: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C7A69">
        <w:rPr>
          <w:rFonts w:ascii="Times New Roman" w:hAnsi="Times New Roman" w:cs="Times New Roman"/>
          <w:b/>
          <w:sz w:val="24"/>
          <w:szCs w:val="24"/>
          <w:lang w:val="ru-RU"/>
        </w:rPr>
        <w:t>Ја, у Христа Бога благоверни краљ Вукашин, ктитор овог Божијег храма и да онај који отуђи ...буде проклет</w:t>
      </w:r>
      <w:r w:rsidRPr="004C7A6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(78-85) горњи, лучни део нише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Богородица Страсна са малим Христом у наручју и арханђел Гаврило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окружују их са десне стране цар Соломон и света Анастасија Фармаколитрија, а са леве цар Давид, свети Стефан Првомученик и света Катарина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Давид и Соломон - укључени су у програм живописа над јужним улазом као пророци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али и као цареви. 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српској средини, Давид је омиљена праслика владара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држећи текстове који се односе на Благовести и најважније Богородичине празнике, њихови ликови су ту да допуне значење представе Богородице Страсне, односно да нагласе тренутак Оваплоћења и улогу Мајке Божије у икономији спасења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као најчешће бирани узори идеалног хришћанског владара и градитеља храма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ликови Давида и Соломона имају и несумљиво идеолошко значење, посебно ако се има у виду да су распоређени над Марковим, односно Вукашиновим портретом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ао заступници краља Марка пред Христом изабрани су и свети Стефан првомученик и света Катарина, заштитници владара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Свети Стефан у апостолској иконографији ‒ хитону и химатиону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покровитељство светог Стефана над српским државама и владарима може се пратити од преднемањићог периода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Анастасија Фармаколитрија, чувена исцелитељка лако се препознаје по 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вом атрибуту ‒ стакленој бочици. 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међутим њена појава показује одступања од уобичајене иконографије светитељке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насликана је као властелинка, у хаљини са плаштом, док преко вела има венац са камарионом</w:t>
      </w: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повезаност култа свете Анастасије Фармаколитрије са Васкрсењем било је пресудно за укључивање ове светите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љке у програм над јужним улазом. 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смештањем Анастасијиног лика изнад портерта краља Вукашина, учени саветодавци краља Марка креирали су ново решење, задржавши притом суштину значења светитељкиног култа 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ab/>
        <w:t>програмска улога њеног лика односи се на молитвено заступништво и наду у васкрсење умрлог ктитора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(86-94) 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фигуре насликане у потрбушјима и на челу лука</w:t>
      </w: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у средишту потрбушја лука је медаљон са попрсјем арханђела, око кога су распоређена четири светачка лика ‒ два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горња свети пустиножитељи, испод њих две свете жене.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репознат једино свети Макарије.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приликом смештања фигура на уске и дугачке лучне површине сликари су премашили стандардне пропорције, приказавши их као веома издужене и танке; такав изглед нарочито се уклапао у иконографију пустиња</w:t>
      </w:r>
      <w:r>
        <w:rPr>
          <w:rFonts w:ascii="Times New Roman" w:hAnsi="Times New Roman" w:cs="Times New Roman"/>
          <w:sz w:val="24"/>
          <w:szCs w:val="24"/>
          <w:lang w:val="sr-Cyrl-CS"/>
        </w:rPr>
        <w:t>ка</w:t>
      </w:r>
    </w:p>
    <w:p w:rsidR="00EE1F31" w:rsidRPr="004C7A69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E1F31" w:rsidRPr="004C7A69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95-102) упоредити ове портрете? да ли су приказане исте особе? шта то значи? како су одевени?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Свети Арханђели у Прилепу, око 1372. године </w:t>
      </w: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непосредно после Маричке битке и смрти краља Вукашина, његов наследник краљ Марко имао је ктиторске активности у Прилепу, граду одакле је Вукашин започео свој успон на власт. Марко је поручио да се насликају његов и очев портрет на старом култном месту, цркви Св. арханђела изнад тзв. Вароши, старог дела Прилепа. са обе стране зап. улаза у цркву насликани су Вукашин и Марко са крстоликим жезлима и повељама. на Маркову главу, на северној страни, божанска рука ставља круну.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Марко је у белом сакосу - то је знак жалости после Маричке битке, па се фреска датује у време око 1372.  годи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не.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византијска иконографска формула са црвеном позадином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(као у  Љевишкој, Карану, Пећком Димитрију, Марковом манастиру).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Вукашин је мршав сед старац, јако оштећеног лица. носи куполасту круну с препендулијама, тамноцрвени (пурпурни) сакос украшен онаментима, широких рукава, укрштеног лоро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са, али само на левој страни.  у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десници је крст са две пречке, у левици развијен свитак. остали су трагови слова.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Марко је млад крупан човек (рођен између 1335 и 1340, што значи да тада има око 35 година), кратке густе браде, држи крст и свитак. отворена висока круна, препендулије, укрштен лорос, бели сакос, знак жалости (по Псеудо-Кодину, византијски цар носи бело одело ако му умре отац, син, мајка или жена). </w:t>
      </w: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основни тон Марковог инкарната је окер који у сенкама прелази у зелено, најсветлије површине наглашене су ситним белим линијама. скоро калиграфски потез.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изразита пластичност фигура.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E1F31" w:rsidRPr="004C7A69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lastRenderedPageBreak/>
        <w:t>ж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ивопис над јужним улазом јединствена је програмска целина, која истиче легитимитет власти нове владарске династије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будући да ктиторска композиција са моделом цркве већ постоји у храму, портретска целина на јужној фасади уобличена је као слика владарâ под благословом Христа, која садржи алузије на владарско миропомазање и јасну поруку о богоизабраним монарсима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као и у свим ранијим примерима портрети двојице владара, оца и сина распоређени су тако да актуелни монарх буде уз леви довратник, док је представа почившег владара сликана десно од улаза у цркве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може се закључити да су ктитори Вукашин и Марко и да је већи део цркве био завршен за Вукашинова живота с обзиром на то да се његово име појављује на полијелеју.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различити иконографски и програмски аспекти композиције на јужној фасади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иако тај однос не може до краја бити осветљен због недостатка извора, не треба изгубити из вида да Српска црква у постнемањићкој Србији своју пуну подршку званично поклања Лазару тек од времена патријарха Спиридона (1380)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у недостатку дипломатичке грађе и других писаних извора о Марковој владавини фреске добијају вредност прворазредних извора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тако је на ктиторским портретима у Светим Арханђелима у Призрену Марко исказао своје владарске претензије и амбиције, док се у цркви Светог Димитрија нарочитим програмом на јужној фасади цркве истиче легитимитет власти, по свему судећи настао као реакција на државно-црквени сабор у Пећи 1375., након чега политичко првенство у држави преузима кнез Лазар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међутим, краљ Марко није успео да обезбеди наклоност Пећке патријаршије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br w:type="page"/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ктиторски натпис (јужни зид наоса)</w:t>
      </w:r>
    </w:p>
    <w:p w:rsidR="00EE1F31" w:rsidRPr="004C7A69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(103) у програм око јужног улаза спада и ктиторски натпис над вратима са унутрашње стране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о историји цркве може се сазнати и из натписа унутар цркве који казује о ктиторима и времену изградње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Бугари су уништили тај натпис, али су га старији истраживачи забележили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Вољом Оца, благословом Сина и милошћу Светог духа обнови се и ослика овај свети и божанствени храм светога и великомученика Христова победоносца и мироточивог Димитрија с усрдношћу и поспешењем благовернога краља Вукашина с благоверном краљицом Јеленом и с многовољеним им и првородним сином, благоверним краљем Марком и Андреашем и Иванишем и Дмитром у лето 6885 (1376/1377); а овај манастир поче се градити 6853 (1344/1345) у дане благовернога цара Стефана и христољубивог краља Вукашина, а сврши се у дане благовернога и христољубивог краља Марка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C76AAF" w:rsidRDefault="00EE1F31" w:rsidP="00EE1F31">
      <w:pPr>
        <w:spacing w:after="0" w:line="36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C76AAF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ктитор </w:t>
      </w:r>
      <w:r w:rsidRPr="00C76AAF">
        <w:rPr>
          <w:rFonts w:ascii="Times New Roman" w:eastAsia="TimesNewRoman" w:hAnsi="Times New Roman" w:cs="Times New Roman"/>
          <w:i/>
          <w:sz w:val="24"/>
          <w:szCs w:val="24"/>
          <w:lang w:val="ru-RU"/>
        </w:rPr>
        <w:t>обнове</w:t>
      </w:r>
      <w:r w:rsidRPr="00C76AAF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и осликавања цркве Светог Димитрија краљ Вукашин са породицом, међу чијим члановима се посебне ктиторске заслуге приписују првородном сину и наследнику, краљу Марку, који је довршио послове око изградње и осликавања храма </w:t>
      </w:r>
      <w:r w:rsidRPr="00C76AAF">
        <w:rPr>
          <w:rFonts w:ascii="Times New Roman" w:hAnsi="Times New Roman" w:cs="Times New Roman"/>
          <w:sz w:val="24"/>
          <w:szCs w:val="24"/>
          <w:lang w:val="ru-RU"/>
        </w:rPr>
        <w:t>1376/1377</w:t>
      </w:r>
      <w:r w:rsidRPr="00C76AAF">
        <w:rPr>
          <w:rFonts w:ascii="Times New Roman" w:eastAsia="TimesNewRoman" w:hAnsi="Times New Roman" w:cs="Times New Roman"/>
          <w:sz w:val="24"/>
          <w:szCs w:val="24"/>
          <w:lang w:val="ru-RU"/>
        </w:rPr>
        <w:t>.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6AAF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оно што захтева додатни опрез приликом читања натписа јесте последња реченица у којој се каже да је градња манастира почела </w:t>
      </w:r>
      <w:r w:rsidRPr="00C76AAF">
        <w:rPr>
          <w:rFonts w:ascii="Times New Roman" w:hAnsi="Times New Roman" w:cs="Times New Roman"/>
          <w:sz w:val="24"/>
          <w:szCs w:val="24"/>
          <w:lang w:val="ru-RU"/>
        </w:rPr>
        <w:t>1344/1345., у време цара С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тефана Душана и краља Вукашина.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скоро три деценије које према натпису деле почетак грађења и завршетак осликавања цркве чине се тешко прихватљивим ако се има у виду да је подизање цркава много већих димензија, као што су Дечани или Свети Арханђели код Призрена трајало мање од десет година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задужбина Мрњавчевића представља зрело решење које у себи обједињује бројна претходна достигнућа црквеног градитељства, због чега није могуће прихватити рано датовање за њену изградњу</w:t>
      </w:r>
    </w:p>
    <w:p w:rsidR="00EE1F31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хоризонтални план у виду уклањања пуних зидова између наоса и припрате примењен је у неколико цркава из </w:t>
      </w:r>
      <w:r w:rsidRPr="00A9076C">
        <w:rPr>
          <w:rFonts w:ascii="Times New Roman" w:hAnsi="Times New Roman" w:cs="Times New Roman"/>
          <w:sz w:val="24"/>
          <w:szCs w:val="24"/>
        </w:rPr>
        <w:t>XIV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 века (Матеич, Псача, Марков манастир, Ново Брдо). будући да је замисао о обједињењу те две просторне целине најдоследније и са највише умећа остварена приликом обликовања унутрашњег простора цркве Светог Димитрија, разложно је претпоставити да је решење у Марковом манастиру најмлађе.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складне пропорције и наглашена вертикалност, која се као општа тенденција јавља од средине </w:t>
      </w:r>
      <w:r w:rsidRPr="00A9076C">
        <w:rPr>
          <w:rFonts w:ascii="Times New Roman" w:hAnsi="Times New Roman" w:cs="Times New Roman"/>
          <w:b/>
          <w:sz w:val="24"/>
          <w:szCs w:val="24"/>
        </w:rPr>
        <w:t>XIV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(Лесново, Конче, Заум) добила је најразвијеније облике у цркви Светог Димитрија.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на претпоставку да су царске задужбине у Призрену и Матеичу подигнуте пре задужбине Мрњавчевића указују и елементи њене фасадне артикулације, као што је хоризонтални кордонски венац ‒ веома сличан примеру са цркве Светих Арханђела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заједно са профилисаним угаоним пиластрима и полукружним нишама на западу, ови елементи са фасаде Марковог манастира постаће обавезан део репертоара моравских цркава</w:t>
      </w:r>
    </w:p>
    <w:p w:rsidR="00EE1F31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C76AAF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темељна истраживања плана, структуре, начина зидања, типолошких и стилских карактеристика споменика показала су да је црква Светог Димитрија у целини изграђена у периоду од 1365. до 1371. године 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због тога се основаним сматра мишљење да су се услови за подизање овако репрезентативне задужбине стекли у време када је Вукашин добио краљевско достојанство (1365/1366), а да је градња завршена најкасније до његове смрти 1371.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такође, тек од средине </w:t>
      </w:r>
      <w:r w:rsidRPr="00A9076C">
        <w:rPr>
          <w:rFonts w:ascii="Times New Roman" w:hAnsi="Times New Roman" w:cs="Times New Roman"/>
          <w:b/>
          <w:sz w:val="24"/>
          <w:szCs w:val="24"/>
        </w:rPr>
        <w:t>XIV</w:t>
      </w: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са сигурношћу може потврдити Вукашиново присуство у Прилепском крају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нема сигурних сазнања како је надаље текло ширење Вукашинових територија, као ни његово уздизање на хијерархијској лествици власти све до крунисања 1365/1366., када је и „формално легализован његовог положај најутицајније особе у држави“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суверенитет савладарске власти посведочен је ктиторским портретима у Псачи (1365‒1371), где су уз чланове породице севастократора Влатка и кнеза Паскача насликани цар Урош и краљ Вукашин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проглашењем и крунисањем Вукашина за краља Срба и Грка и царевог савладара прекинута је двовековна власт светородне династије Немањића.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у првој реченици се помиње храм, а у другој манастир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архитектонском анализом утврђено је да није било фаза у грађењу, односно да је црква Светог Димитрија изведена као целина, каква и данас постоји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дакле, краљ Вукашин је нову цркву изградио из темеља, или на темељима неког ранијег, могуће мањег храма, који је припадао манастирском комплексу, основаном 1344/1345 године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Default="00EE1F31" w:rsidP="00EE1F3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каснија историја манастира - </w:t>
      </w:r>
      <w:r>
        <w:rPr>
          <w:rFonts w:ascii="Times New Roman" w:hAnsi="Times New Roman" w:cs="Times New Roman"/>
          <w:sz w:val="24"/>
          <w:szCs w:val="24"/>
        </w:rPr>
        <w:t>XIV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XV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 xml:space="preserve"> век – цвета духовни живот, затим долазе тешки дани под Турцима, где се односе књиге и свете мошти из манастира, Грци глобе манастир, Бугари у новије време бришу сваки траг српске историје у манастиру и премазују записе и слике српских владара и властеле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дакле, манастир Св. Димитрија започео је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да гради краљ Вукашин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, а обновио га је, осликао и завршио његов син Марко 1376/1377. године. то сведочи недавно очишћени фреско натпис над јужним вратима у наосу, који су читали још Срећковић и </w:t>
      </w:r>
      <w:r w:rsidRPr="00A9076C">
        <w:rPr>
          <w:rFonts w:ascii="Times New Roman" w:eastAsia="Calibri" w:hAnsi="Times New Roman" w:cs="Times New Roman"/>
          <w:b/>
          <w:caps/>
          <w:sz w:val="24"/>
          <w:szCs w:val="24"/>
          <w:lang w:val="sr-Cyrl-CS"/>
        </w:rPr>
        <w:t>ј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астребов.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(1о4-1о6) још један извор података - полијелеј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Вукашин као краљ наручио је за изграђену цркву Светог Димитрија, дакле између 1365/1366 и 1371. године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бронзани полијелеј стајао у цркви све до друге половине </w:t>
      </w:r>
      <w:r w:rsidRPr="00A9076C">
        <w:rPr>
          <w:rFonts w:ascii="Times New Roman" w:eastAsia="Calibri" w:hAnsi="Times New Roman" w:cs="Times New Roman"/>
          <w:sz w:val="24"/>
          <w:szCs w:val="24"/>
        </w:rPr>
        <w:t>XIX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века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добар део 1905. пренет у Софију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један медаљон је сада у Народном музеју у Београду </w:t>
      </w:r>
      <w:r w:rsidRPr="00A9076C">
        <w:rPr>
          <w:rFonts w:ascii="Times New Roman" w:hAnsi="Times New Roman" w:cs="Times New Roman"/>
          <w:iCs/>
          <w:sz w:val="24"/>
          <w:szCs w:val="24"/>
          <w:lang w:val="sr-Cyrl-CS"/>
        </w:rPr>
        <w:t>(медаљон са именом краља Вукашина, доспео је у збирку Народног музеја у Београду још 1871. као поклон Теофила, тадашњег игумана Марковог манастира)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, други у Истанбулу, а два у Софији. делови ланаца и медаљона у Археолошком музеју у Скопљу и у ризници Марковог манастира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поред декоративних мотива, медаљони садрже име ктитора "краља Вукашина". у једном медаљону је и хералдички знак - представа двоглавог орла.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br w:type="page"/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EE1F31" w:rsidRPr="00A9076C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EE1F31" w:rsidRPr="00C76AAF" w:rsidRDefault="00EE1F31" w:rsidP="00EE1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ктиторска композиција</w:t>
      </w:r>
    </w:p>
    <w:p w:rsidR="00EE1F31" w:rsidRPr="00C76AAF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EE1F31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(1о7-115) ктиторска композиција из припрате?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ктиторска композиција налази се на северном зиду припрате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и овде је постојао слој малтера из </w:t>
      </w:r>
      <w:r w:rsidRPr="00A9076C">
        <w:rPr>
          <w:rFonts w:ascii="Times New Roman" w:eastAsia="Calibri" w:hAnsi="Times New Roman" w:cs="Times New Roman"/>
          <w:sz w:val="24"/>
          <w:szCs w:val="24"/>
        </w:rPr>
        <w:t>XIX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века – тада је црква била под јурисдикцијом бугарске цркве која је хтела да сакрије ктиторски портрет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Вукашин и Јелена који заједно држе модел храма и приносе га Светом Димитрију, кога анђео доводи у горњем сегменту, изнад Јелене</w:t>
      </w: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до Вукашина је насликан краљ Марко, а између њих, у сегменту неба, је Христос који благосиља</w:t>
      </w:r>
    </w:p>
    <w:p w:rsidR="00EE1F31" w:rsidRPr="00A9076C" w:rsidRDefault="00EE1F31" w:rsidP="00EE1F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E1F31" w:rsidRPr="00A9076C" w:rsidRDefault="00EE1F31" w:rsidP="00EE1F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фигуре чланова краљевске породице Мрњавчевић истакнуте су у односу на садржај који их окружује својим димензијама, што се посебно уочава по величини њихових нимбова</w:t>
      </w:r>
    </w:p>
    <w:p w:rsidR="00817507" w:rsidRPr="00EE1F31" w:rsidRDefault="00817507" w:rsidP="00EE1F31">
      <w:pPr>
        <w:jc w:val="both"/>
        <w:rPr>
          <w:lang w:val="sr-Cyrl-CS"/>
        </w:rPr>
      </w:pPr>
      <w:bookmarkStart w:id="0" w:name="_GoBack"/>
      <w:bookmarkEnd w:id="0"/>
    </w:p>
    <w:sectPr w:rsidR="00817507" w:rsidRPr="00EE1F31" w:rsidSect="00EE1F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1"/>
    <w:rsid w:val="00817507"/>
    <w:rsid w:val="00E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1EC2C-A50D-45A3-BE89-464AA2CB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F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EE1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2020-03-27T10:22:00Z</dcterms:created>
  <dcterms:modified xsi:type="dcterms:W3CDTF">2020-03-27T10:24:00Z</dcterms:modified>
</cp:coreProperties>
</file>