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22" w:rsidRPr="00754B60" w:rsidRDefault="00857EC6" w:rsidP="001F4FA8">
      <w:pPr>
        <w:spacing w:after="0"/>
        <w:rPr>
          <w:rFonts w:asciiTheme="majorBidi" w:hAnsiTheme="majorBidi" w:cstheme="majorBidi"/>
          <w:b/>
          <w:bCs/>
          <w:sz w:val="32"/>
          <w:szCs w:val="32"/>
          <w:lang/>
        </w:rPr>
      </w:pPr>
      <w:r w:rsidRPr="00754B60">
        <w:rPr>
          <w:rFonts w:asciiTheme="majorBidi" w:hAnsiTheme="majorBidi" w:cstheme="majorBidi"/>
          <w:b/>
          <w:bCs/>
          <w:sz w:val="32"/>
          <w:szCs w:val="32"/>
          <w:lang/>
        </w:rPr>
        <w:t>Латински извори за историју српског народа крајем 12. и почетком 13. века</w:t>
      </w:r>
    </w:p>
    <w:p w:rsidR="00370622" w:rsidRDefault="00370622" w:rsidP="001F4FA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54B60" w:rsidRPr="00754B60" w:rsidRDefault="00754B60" w:rsidP="00754B60">
      <w:pPr>
        <w:spacing w:after="0"/>
        <w:rPr>
          <w:rFonts w:asciiTheme="majorBidi" w:hAnsiTheme="majorBidi" w:cstheme="majorBidi"/>
          <w:sz w:val="24"/>
          <w:szCs w:val="24"/>
        </w:rPr>
      </w:pPr>
      <w:r w:rsidRPr="00754B60">
        <w:rPr>
          <w:rFonts w:asciiTheme="majorBidi" w:hAnsiTheme="majorBidi" w:cstheme="majorBidi"/>
          <w:b/>
          <w:bCs/>
          <w:sz w:val="28"/>
          <w:szCs w:val="28"/>
          <w:lang/>
        </w:rPr>
        <w:t>1.</w:t>
      </w:r>
      <w:r w:rsidRPr="00754B60">
        <w:rPr>
          <w:rFonts w:asciiTheme="majorBidi" w:hAnsiTheme="majorBidi" w:cstheme="majorBidi"/>
          <w:b/>
          <w:bCs/>
          <w:sz w:val="24"/>
          <w:szCs w:val="24"/>
          <w:lang/>
        </w:rPr>
        <w:t xml:space="preserve"> </w:t>
      </w:r>
      <w:r w:rsidR="00E07440">
        <w:rPr>
          <w:rFonts w:asciiTheme="majorBidi" w:hAnsiTheme="majorBidi" w:cstheme="majorBidi"/>
          <w:sz w:val="24"/>
          <w:szCs w:val="24"/>
        </w:rPr>
        <w:t>Вести писаца</w:t>
      </w:r>
      <w:r w:rsidRPr="00754B60">
        <w:rPr>
          <w:rFonts w:asciiTheme="majorBidi" w:hAnsiTheme="majorBidi" w:cstheme="majorBidi"/>
          <w:sz w:val="24"/>
          <w:szCs w:val="24"/>
        </w:rPr>
        <w:t xml:space="preserve"> из епохе Трећег крсташког рата о сусрету Стефана Немање  и Фридриха  Барбаросе у Нишу 1189. године </w:t>
      </w:r>
    </w:p>
    <w:p w:rsidR="00754B60" w:rsidRPr="001F4FA8" w:rsidRDefault="00754B60" w:rsidP="00754B60">
      <w:pPr>
        <w:pStyle w:val="ListParagraph"/>
        <w:spacing w:after="0"/>
        <w:ind w:left="78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Pr="001F4FA8">
        <w:rPr>
          <w:rFonts w:asciiTheme="majorBidi" w:hAnsiTheme="majorBidi" w:cstheme="majorBidi"/>
          <w:sz w:val="24"/>
          <w:szCs w:val="24"/>
        </w:rPr>
        <w:t>Келнска краљевска хроника</w:t>
      </w:r>
    </w:p>
    <w:p w:rsidR="00754B60" w:rsidRPr="001F4FA8" w:rsidRDefault="00754B60" w:rsidP="00754B60">
      <w:pPr>
        <w:pStyle w:val="ListParagraph"/>
        <w:spacing w:after="0"/>
        <w:ind w:left="78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Pr="001F4FA8">
        <w:rPr>
          <w:rFonts w:asciiTheme="majorBidi" w:hAnsiTheme="majorBidi" w:cstheme="majorBidi"/>
          <w:sz w:val="24"/>
          <w:szCs w:val="24"/>
        </w:rPr>
        <w:t xml:space="preserve">Историја крсташа </w:t>
      </w:r>
    </w:p>
    <w:p w:rsidR="00754B60" w:rsidRPr="001F4FA8" w:rsidRDefault="00754B60" w:rsidP="00754B60">
      <w:pPr>
        <w:pStyle w:val="ListParagraph"/>
        <w:spacing w:after="0"/>
        <w:ind w:left="78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Pr="001F4FA8">
        <w:rPr>
          <w:rFonts w:asciiTheme="majorBidi" w:hAnsiTheme="majorBidi" w:cstheme="majorBidi"/>
          <w:sz w:val="24"/>
          <w:szCs w:val="24"/>
        </w:rPr>
        <w:t>Историја похода цара Фридриха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FA8">
        <w:rPr>
          <w:rFonts w:asciiTheme="majorBidi" w:hAnsiTheme="majorBidi" w:cstheme="majorBidi"/>
          <w:sz w:val="24"/>
          <w:szCs w:val="24"/>
        </w:rPr>
        <w:t>(Ансберт)</w:t>
      </w:r>
    </w:p>
    <w:p w:rsidR="00754B60" w:rsidRPr="001F4FA8" w:rsidRDefault="00754B60" w:rsidP="00754B60">
      <w:pPr>
        <w:pStyle w:val="ListParagraph"/>
        <w:spacing w:after="0"/>
        <w:ind w:left="78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Pr="001F4FA8">
        <w:rPr>
          <w:rFonts w:asciiTheme="majorBidi" w:hAnsiTheme="majorBidi" w:cstheme="majorBidi"/>
          <w:sz w:val="24"/>
          <w:szCs w:val="24"/>
        </w:rPr>
        <w:t>Дитполт из Пасауа</w:t>
      </w:r>
    </w:p>
    <w:p w:rsidR="00754B60" w:rsidRPr="00754B60" w:rsidRDefault="00754B60" w:rsidP="00754B60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754B60">
        <w:rPr>
          <w:rFonts w:asciiTheme="majorBidi" w:hAnsiTheme="majorBidi" w:cstheme="majorBidi"/>
          <w:b/>
          <w:bCs/>
          <w:sz w:val="28"/>
          <w:szCs w:val="28"/>
          <w:lang/>
        </w:rPr>
        <w:t>2.</w:t>
      </w:r>
      <w:r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Pr="00754B60">
        <w:rPr>
          <w:rFonts w:asciiTheme="majorBidi" w:hAnsiTheme="majorBidi" w:cstheme="majorBidi"/>
          <w:sz w:val="24"/>
          <w:szCs w:val="24"/>
          <w:lang/>
        </w:rPr>
        <w:t xml:space="preserve">Вести западних писаца о крунисању  Стефана Првовенчаног </w:t>
      </w:r>
    </w:p>
    <w:p w:rsidR="00754B60" w:rsidRDefault="00754B60" w:rsidP="00754B60">
      <w:pPr>
        <w:pStyle w:val="ListParagraph"/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-Андрија Дандоло</w:t>
      </w:r>
    </w:p>
    <w:p w:rsidR="00754B60" w:rsidRDefault="00754B60" w:rsidP="00754B60">
      <w:pPr>
        <w:pStyle w:val="ListParagraph"/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-Тома Архиђакон</w:t>
      </w:r>
    </w:p>
    <w:p w:rsidR="00754B60" w:rsidRDefault="00754B60" w:rsidP="00754B60">
      <w:pPr>
        <w:pStyle w:val="ListParagraph"/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A13B29" w:rsidRDefault="00A13B29" w:rsidP="00A13B29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000000" w:rsidRPr="005E5E72" w:rsidRDefault="005E5E72" w:rsidP="005E5E72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b/>
          <w:bCs/>
          <w:sz w:val="24"/>
          <w:szCs w:val="24"/>
          <w:lang/>
        </w:rPr>
        <w:t>-</w:t>
      </w:r>
      <w:r w:rsidR="003F3CA2" w:rsidRPr="005E5E72">
        <w:rPr>
          <w:rFonts w:asciiTheme="majorBidi" w:hAnsiTheme="majorBidi" w:cstheme="majorBidi"/>
          <w:b/>
          <w:bCs/>
          <w:sz w:val="24"/>
          <w:szCs w:val="24"/>
          <w:lang/>
        </w:rPr>
        <w:t>Келнска краљевска хроника</w:t>
      </w:r>
      <w:r w:rsidR="003F3CA2" w:rsidRPr="005E5E72">
        <w:rPr>
          <w:rFonts w:asciiTheme="majorBidi" w:hAnsiTheme="majorBidi" w:cstheme="majorBidi"/>
          <w:sz w:val="24"/>
          <w:szCs w:val="24"/>
          <w:lang/>
        </w:rPr>
        <w:t xml:space="preserve"> (</w:t>
      </w:r>
      <w:r w:rsidR="003F3CA2" w:rsidRPr="005E5E72">
        <w:rPr>
          <w:rFonts w:asciiTheme="majorBidi" w:hAnsiTheme="majorBidi" w:cstheme="majorBidi"/>
          <w:sz w:val="24"/>
          <w:szCs w:val="24"/>
        </w:rPr>
        <w:t>Chronica</w:t>
      </w:r>
      <w:r w:rsidR="003F3CA2" w:rsidRPr="005E5E72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3F3CA2" w:rsidRPr="005E5E72">
        <w:rPr>
          <w:rFonts w:asciiTheme="majorBidi" w:hAnsiTheme="majorBidi" w:cstheme="majorBidi"/>
          <w:sz w:val="24"/>
          <w:szCs w:val="24"/>
        </w:rPr>
        <w:t>regia</w:t>
      </w:r>
      <w:r w:rsidR="003F3CA2" w:rsidRPr="005E5E72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3F3CA2" w:rsidRPr="005E5E72">
        <w:rPr>
          <w:rFonts w:asciiTheme="majorBidi" w:hAnsiTheme="majorBidi" w:cstheme="majorBidi"/>
          <w:sz w:val="24"/>
          <w:szCs w:val="24"/>
        </w:rPr>
        <w:t>Cononiensis</w:t>
      </w:r>
      <w:r w:rsidR="003F3CA2" w:rsidRPr="005E5E72">
        <w:rPr>
          <w:rFonts w:asciiTheme="majorBidi" w:hAnsiTheme="majorBidi" w:cstheme="majorBidi"/>
          <w:sz w:val="24"/>
          <w:szCs w:val="24"/>
          <w:lang/>
        </w:rPr>
        <w:t xml:space="preserve">, </w:t>
      </w:r>
      <w:r w:rsidR="003F3CA2" w:rsidRPr="005E5E72">
        <w:rPr>
          <w:rFonts w:asciiTheme="majorBidi" w:hAnsiTheme="majorBidi" w:cstheme="majorBidi"/>
          <w:sz w:val="24"/>
          <w:szCs w:val="24"/>
          <w:lang/>
        </w:rPr>
        <w:t>Annales Colonienses maximi),</w:t>
      </w:r>
      <w:r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3F3CA2" w:rsidRPr="005E5E72">
        <w:rPr>
          <w:rFonts w:asciiTheme="majorBidi" w:hAnsiTheme="majorBidi" w:cstheme="majorBidi"/>
          <w:sz w:val="24"/>
          <w:szCs w:val="24"/>
          <w:lang/>
        </w:rPr>
        <w:t xml:space="preserve"> je дело анонимног аутора које покрива историју Келна до краја 12. </w:t>
      </w:r>
      <w:r w:rsidR="003F3CA2" w:rsidRPr="005E5E72">
        <w:rPr>
          <w:rFonts w:asciiTheme="majorBidi" w:hAnsiTheme="majorBidi" w:cstheme="majorBidi"/>
          <w:sz w:val="24"/>
          <w:szCs w:val="24"/>
          <w:lang/>
        </w:rPr>
        <w:t>века.</w:t>
      </w:r>
      <w:r w:rsidR="003F3CA2" w:rsidRPr="005E5E72">
        <w:rPr>
          <w:rFonts w:asciiTheme="majorBidi" w:hAnsiTheme="majorBidi" w:cstheme="majorBidi"/>
          <w:sz w:val="24"/>
          <w:szCs w:val="24"/>
          <w:lang/>
        </w:rPr>
        <w:t xml:space="preserve"> </w:t>
      </w:r>
    </w:p>
    <w:p w:rsidR="00000000" w:rsidRPr="00A13B29" w:rsidRDefault="003F3CA2" w:rsidP="005E5E72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A13B29">
        <w:rPr>
          <w:rFonts w:asciiTheme="majorBidi" w:hAnsiTheme="majorBidi" w:cstheme="majorBidi"/>
          <w:sz w:val="24"/>
          <w:szCs w:val="24"/>
          <w:lang/>
        </w:rPr>
        <w:t>У овом делу сачуван је опис пријема</w:t>
      </w:r>
      <w:r w:rsidR="00A13B29">
        <w:rPr>
          <w:rFonts w:asciiTheme="majorBidi" w:hAnsiTheme="majorBidi" w:cstheme="majorBidi"/>
          <w:sz w:val="24"/>
          <w:szCs w:val="24"/>
          <w:lang/>
        </w:rPr>
        <w:t xml:space="preserve"> српског посланства у Нирнбергу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, на Божић 1188. године. </w:t>
      </w:r>
    </w:p>
    <w:p w:rsidR="00A13B29" w:rsidRPr="00A13B29" w:rsidRDefault="00A13B29" w:rsidP="00A13B29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9C3BBD" w:rsidRDefault="00A13B29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754B60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9C3BBD" w:rsidRPr="00754B60">
        <w:rPr>
          <w:rFonts w:asciiTheme="majorBidi" w:hAnsiTheme="majorBidi" w:cstheme="majorBidi"/>
          <w:sz w:val="24"/>
          <w:szCs w:val="24"/>
          <w:lang/>
        </w:rPr>
        <w:t>„</w:t>
      </w:r>
      <w:r w:rsidR="00AE209B" w:rsidRPr="00754B60">
        <w:rPr>
          <w:rFonts w:asciiTheme="majorBidi" w:hAnsiTheme="majorBidi" w:cstheme="majorBidi"/>
          <w:sz w:val="24"/>
          <w:szCs w:val="24"/>
          <w:lang/>
        </w:rPr>
        <w:t>Присутни су били и посл</w:t>
      </w:r>
      <w:r w:rsidR="00AE209B" w:rsidRPr="00A13B29">
        <w:rPr>
          <w:rFonts w:asciiTheme="majorBidi" w:hAnsiTheme="majorBidi" w:cstheme="majorBidi"/>
          <w:sz w:val="24"/>
          <w:szCs w:val="24"/>
          <w:lang/>
        </w:rPr>
        <w:t xml:space="preserve">аници краља Србије. </w:t>
      </w:r>
      <w:r w:rsidR="00AE209B" w:rsidRPr="001F4FA8">
        <w:rPr>
          <w:rFonts w:asciiTheme="majorBidi" w:hAnsiTheme="majorBidi" w:cstheme="majorBidi"/>
          <w:sz w:val="24"/>
          <w:szCs w:val="24"/>
        </w:rPr>
        <w:t>Ова земља</w:t>
      </w:r>
      <w:r w:rsidR="009C3BBD" w:rsidRPr="001F4FA8">
        <w:rPr>
          <w:rFonts w:asciiTheme="majorBidi" w:hAnsiTheme="majorBidi" w:cstheme="majorBidi"/>
          <w:sz w:val="24"/>
          <w:szCs w:val="24"/>
        </w:rPr>
        <w:t>,</w:t>
      </w:r>
      <w:r w:rsidR="00AE209B" w:rsidRPr="001F4FA8">
        <w:rPr>
          <w:rFonts w:asciiTheme="majorBidi" w:hAnsiTheme="majorBidi" w:cstheme="majorBidi"/>
          <w:sz w:val="24"/>
          <w:szCs w:val="24"/>
        </w:rPr>
        <w:t xml:space="preserve"> Србија</w:t>
      </w:r>
      <w:r w:rsidR="009C3BBD" w:rsidRPr="001F4FA8">
        <w:rPr>
          <w:rFonts w:asciiTheme="majorBidi" w:hAnsiTheme="majorBidi" w:cstheme="majorBidi"/>
          <w:sz w:val="24"/>
          <w:szCs w:val="24"/>
        </w:rPr>
        <w:t>,</w:t>
      </w:r>
      <w:r w:rsidR="00AE209B" w:rsidRPr="001F4FA8">
        <w:rPr>
          <w:rFonts w:asciiTheme="majorBidi" w:hAnsiTheme="majorBidi" w:cstheme="majorBidi"/>
          <w:sz w:val="24"/>
          <w:szCs w:val="24"/>
        </w:rPr>
        <w:t xml:space="preserve"> смештена је између Угарске и Русије. Њима</w:t>
      </w:r>
      <w:r w:rsidR="009C3BBD" w:rsidRPr="001F4FA8">
        <w:rPr>
          <w:rFonts w:asciiTheme="majorBidi" w:hAnsiTheme="majorBidi" w:cstheme="majorBidi"/>
          <w:sz w:val="24"/>
          <w:szCs w:val="24"/>
        </w:rPr>
        <w:t xml:space="preserve"> (посланицима)</w:t>
      </w:r>
      <w:r w:rsidR="00AE209B" w:rsidRPr="001F4FA8">
        <w:rPr>
          <w:rFonts w:asciiTheme="majorBidi" w:hAnsiTheme="majorBidi" w:cstheme="majorBidi"/>
          <w:sz w:val="24"/>
          <w:szCs w:val="24"/>
        </w:rPr>
        <w:t xml:space="preserve"> је било наложено да кажу да њихов краљ исказује највећу радост због доласка царевог и да у свом животу не сматра ништа пријатније од наде да ће видети како август Римљана пролази  кроз његове земље. Уз то, поменути краљ</w:t>
      </w:r>
      <w:r w:rsidR="009C3BBD" w:rsidRPr="001F4FA8">
        <w:rPr>
          <w:rFonts w:asciiTheme="majorBidi" w:hAnsiTheme="majorBidi" w:cstheme="majorBidi"/>
          <w:sz w:val="24"/>
          <w:szCs w:val="24"/>
        </w:rPr>
        <w:t xml:space="preserve">, </w:t>
      </w:r>
      <w:r w:rsidR="00AE209B" w:rsidRPr="001F4FA8">
        <w:rPr>
          <w:rFonts w:asciiTheme="majorBidi" w:hAnsiTheme="majorBidi" w:cstheme="majorBidi"/>
          <w:sz w:val="24"/>
          <w:szCs w:val="24"/>
        </w:rPr>
        <w:t>и</w:t>
      </w:r>
      <w:r w:rsidR="009C3BBD" w:rsidRPr="001F4FA8">
        <w:rPr>
          <w:rFonts w:asciiTheme="majorBidi" w:hAnsiTheme="majorBidi" w:cstheme="majorBidi"/>
          <w:sz w:val="24"/>
          <w:szCs w:val="24"/>
        </w:rPr>
        <w:t>м</w:t>
      </w:r>
      <w:r w:rsidR="00AE209B" w:rsidRPr="001F4FA8">
        <w:rPr>
          <w:rFonts w:asciiTheme="majorBidi" w:hAnsiTheme="majorBidi" w:cstheme="majorBidi"/>
          <w:sz w:val="24"/>
          <w:szCs w:val="24"/>
        </w:rPr>
        <w:t xml:space="preserve"> је писао да припрема један свој веома отмен град да га (цара) у њему  са највећим почастима дочека, како и доликује. Поред тога, да жели да тај град </w:t>
      </w:r>
      <w:r w:rsidR="009C3BBD" w:rsidRPr="001F4FA8">
        <w:rPr>
          <w:rFonts w:asciiTheme="majorBidi" w:hAnsiTheme="majorBidi" w:cstheme="majorBidi"/>
          <w:sz w:val="24"/>
          <w:szCs w:val="24"/>
        </w:rPr>
        <w:t xml:space="preserve"> </w:t>
      </w:r>
      <w:r w:rsidR="00AE209B" w:rsidRPr="001F4FA8">
        <w:rPr>
          <w:rFonts w:asciiTheme="majorBidi" w:hAnsiTheme="majorBidi" w:cstheme="majorBidi"/>
          <w:sz w:val="24"/>
          <w:szCs w:val="24"/>
        </w:rPr>
        <w:t>учини престоницом свог краљевства</w:t>
      </w:r>
      <w:r w:rsidR="009C3BBD" w:rsidRPr="001F4FA8">
        <w:rPr>
          <w:rFonts w:asciiTheme="majorBidi" w:hAnsiTheme="majorBidi" w:cstheme="majorBidi"/>
          <w:sz w:val="24"/>
          <w:szCs w:val="24"/>
        </w:rPr>
        <w:t>,</w:t>
      </w:r>
      <w:r w:rsidR="00AE209B" w:rsidRPr="001F4FA8">
        <w:rPr>
          <w:rFonts w:asciiTheme="majorBidi" w:hAnsiTheme="majorBidi" w:cstheme="majorBidi"/>
          <w:sz w:val="24"/>
          <w:szCs w:val="24"/>
        </w:rPr>
        <w:t xml:space="preserve"> те да</w:t>
      </w:r>
      <w:r w:rsidR="009C3BBD" w:rsidRPr="001F4FA8">
        <w:rPr>
          <w:rFonts w:asciiTheme="majorBidi" w:hAnsiTheme="majorBidi" w:cstheme="majorBidi"/>
          <w:sz w:val="24"/>
          <w:szCs w:val="24"/>
        </w:rPr>
        <w:t xml:space="preserve"> га таквом почашћу дарује</w:t>
      </w:r>
      <w:r w:rsidR="00AE209B" w:rsidRPr="001F4FA8">
        <w:rPr>
          <w:rFonts w:asciiTheme="majorBidi" w:hAnsiTheme="majorBidi" w:cstheme="majorBidi"/>
          <w:sz w:val="24"/>
          <w:szCs w:val="24"/>
        </w:rPr>
        <w:t xml:space="preserve">. </w:t>
      </w:r>
      <w:r w:rsidR="009C3BBD" w:rsidRPr="001F4FA8">
        <w:rPr>
          <w:rFonts w:asciiTheme="majorBidi" w:hAnsiTheme="majorBidi" w:cstheme="majorBidi"/>
          <w:sz w:val="24"/>
          <w:szCs w:val="24"/>
        </w:rPr>
        <w:t xml:space="preserve"> Свечано их примивши (посланике) и наградивши их цар је послао разне дарове њиховом краљу, славећи Бога што га и владари, за које једва да је неко чуо, толико цене.“</w:t>
      </w:r>
    </w:p>
    <w:p w:rsidR="001F4FA8" w:rsidRDefault="001F4FA8" w:rsidP="001F4FA8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A13B29" w:rsidRDefault="00A13B29" w:rsidP="001F4FA8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000000" w:rsidRPr="00A13B29" w:rsidRDefault="00EE5F68" w:rsidP="00EE5F68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="003F3CA2" w:rsidRPr="00EE5F68">
        <w:rPr>
          <w:rFonts w:asciiTheme="majorBidi" w:hAnsiTheme="majorBidi" w:cstheme="majorBidi"/>
          <w:b/>
          <w:bCs/>
          <w:sz w:val="24"/>
          <w:szCs w:val="24"/>
          <w:lang/>
        </w:rPr>
        <w:t>Историја похода цара Фридриха</w:t>
      </w:r>
      <w:r w:rsidR="003F3CA2" w:rsidRPr="00A13B29">
        <w:rPr>
          <w:rFonts w:asciiTheme="majorBidi" w:hAnsiTheme="majorBidi" w:cstheme="majorBidi"/>
          <w:sz w:val="24"/>
          <w:szCs w:val="24"/>
          <w:lang/>
        </w:rPr>
        <w:t xml:space="preserve">  (</w:t>
      </w:r>
      <w:r w:rsidR="003F3CA2" w:rsidRPr="00A13B29">
        <w:rPr>
          <w:rFonts w:asciiTheme="majorBidi" w:hAnsiTheme="majorBidi" w:cstheme="majorBidi"/>
          <w:sz w:val="24"/>
          <w:szCs w:val="24"/>
        </w:rPr>
        <w:t xml:space="preserve">Historia de </w:t>
      </w:r>
      <w:r w:rsidR="003F3CA2" w:rsidRPr="00A13B29">
        <w:rPr>
          <w:rFonts w:asciiTheme="majorBidi" w:hAnsiTheme="majorBidi" w:cstheme="majorBidi"/>
          <w:sz w:val="24"/>
          <w:szCs w:val="24"/>
        </w:rPr>
        <w:t>expeditione Friderici imperatoris</w:t>
      </w:r>
      <w:r w:rsidR="003F3CA2" w:rsidRPr="00A13B29">
        <w:rPr>
          <w:rFonts w:asciiTheme="majorBidi" w:hAnsiTheme="majorBidi" w:cstheme="majorBidi"/>
          <w:sz w:val="24"/>
          <w:szCs w:val="24"/>
          <w:lang/>
        </w:rPr>
        <w:t>)</w:t>
      </w:r>
    </w:p>
    <w:p w:rsidR="00000000" w:rsidRPr="00A13B29" w:rsidRDefault="00EE5F68" w:rsidP="00EE5F68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="003F3CA2" w:rsidRPr="00A13B29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3F3CA2" w:rsidRPr="00EE5F68">
        <w:rPr>
          <w:rFonts w:asciiTheme="majorBidi" w:hAnsiTheme="majorBidi" w:cstheme="majorBidi"/>
          <w:b/>
          <w:bCs/>
          <w:sz w:val="24"/>
          <w:szCs w:val="24"/>
          <w:lang/>
        </w:rPr>
        <w:t>Историја крсташа</w:t>
      </w:r>
      <w:r w:rsidR="003F3CA2" w:rsidRPr="00A13B29">
        <w:rPr>
          <w:rFonts w:asciiTheme="majorBidi" w:hAnsiTheme="majorBidi" w:cstheme="majorBidi"/>
          <w:sz w:val="24"/>
          <w:szCs w:val="24"/>
          <w:lang/>
        </w:rPr>
        <w:t xml:space="preserve"> (</w:t>
      </w:r>
      <w:r w:rsidR="003F3CA2" w:rsidRPr="00A13B29">
        <w:rPr>
          <w:rFonts w:asciiTheme="majorBidi" w:hAnsiTheme="majorBidi" w:cstheme="majorBidi"/>
          <w:sz w:val="24"/>
          <w:szCs w:val="24"/>
        </w:rPr>
        <w:t>Historia peregrinorum</w:t>
      </w:r>
      <w:r w:rsidR="003F3CA2" w:rsidRPr="00A13B29">
        <w:rPr>
          <w:rFonts w:asciiTheme="majorBidi" w:hAnsiTheme="majorBidi" w:cstheme="majorBidi"/>
          <w:sz w:val="24"/>
          <w:szCs w:val="24"/>
          <w:lang/>
        </w:rPr>
        <w:t xml:space="preserve">), </w:t>
      </w:r>
    </w:p>
    <w:p w:rsidR="00000000" w:rsidRPr="00A13B29" w:rsidRDefault="003F3CA2" w:rsidP="00A13B29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A13B29">
        <w:rPr>
          <w:rFonts w:asciiTheme="majorBidi" w:hAnsiTheme="majorBidi" w:cstheme="majorBidi"/>
          <w:sz w:val="24"/>
          <w:szCs w:val="24"/>
          <w:lang/>
        </w:rPr>
        <w:t xml:space="preserve">Дела за која се сматра да их је написао </w:t>
      </w:r>
      <w:r w:rsidRPr="00A13B29">
        <w:rPr>
          <w:rFonts w:asciiTheme="majorBidi" w:hAnsiTheme="majorBidi" w:cstheme="majorBidi"/>
          <w:b/>
          <w:bCs/>
          <w:sz w:val="24"/>
          <w:szCs w:val="24"/>
          <w:u w:val="single"/>
          <w:lang/>
        </w:rPr>
        <w:t>Ансберт</w:t>
      </w:r>
      <w:r w:rsidRPr="00A13B29">
        <w:rPr>
          <w:rFonts w:asciiTheme="majorBidi" w:hAnsiTheme="majorBidi" w:cstheme="majorBidi"/>
          <w:sz w:val="24"/>
          <w:szCs w:val="24"/>
          <w:u w:val="single"/>
          <w:lang/>
        </w:rPr>
        <w:t>.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 О животу и раду овог писца се не зна скоро ништа. Претпоставља се да је био учесник похода и да је био у близини цара Фридриха</w:t>
      </w:r>
      <w:r w:rsidRPr="00A13B29">
        <w:rPr>
          <w:rFonts w:asciiTheme="majorBidi" w:hAnsiTheme="majorBidi" w:cstheme="majorBidi"/>
          <w:sz w:val="24"/>
          <w:szCs w:val="24"/>
          <w:lang/>
        </w:rPr>
        <w:t>.  Ова два списа су сличне садржине.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 </w:t>
      </w:r>
    </w:p>
    <w:p w:rsidR="00000000" w:rsidRPr="00A13B29" w:rsidRDefault="003F3CA2" w:rsidP="00A13B29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A13B29">
        <w:rPr>
          <w:rFonts w:asciiTheme="majorBidi" w:hAnsiTheme="majorBidi" w:cstheme="majorBidi"/>
          <w:sz w:val="24"/>
          <w:szCs w:val="24"/>
          <w:lang/>
        </w:rPr>
        <w:t xml:space="preserve">За историју српског народа је од велике важности   опширан и детаљан опис сусрета Фридриха Барбаросе и Стефана Немање у Нишу. Писац је упућен у ток преговора.  </w:t>
      </w:r>
    </w:p>
    <w:p w:rsidR="00A13B29" w:rsidRPr="00A13B29" w:rsidRDefault="00A13B29" w:rsidP="001F4FA8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9C3BBD" w:rsidRPr="00EE5F68" w:rsidRDefault="009C3BBD" w:rsidP="00A13B29">
      <w:pPr>
        <w:spacing w:after="0"/>
        <w:rPr>
          <w:rFonts w:asciiTheme="majorBidi" w:hAnsiTheme="majorBidi" w:cstheme="majorBidi"/>
          <w:i/>
          <w:iCs/>
          <w:sz w:val="24"/>
          <w:szCs w:val="24"/>
          <w:lang/>
        </w:rPr>
      </w:pPr>
      <w:r w:rsidRPr="00EE5F68">
        <w:rPr>
          <w:rFonts w:asciiTheme="majorBidi" w:hAnsiTheme="majorBidi" w:cstheme="majorBidi"/>
          <w:i/>
          <w:iCs/>
          <w:sz w:val="24"/>
          <w:szCs w:val="24"/>
          <w:lang/>
        </w:rPr>
        <w:t>Историја крсташа</w:t>
      </w:r>
      <w:r w:rsidR="00A13B29" w:rsidRPr="00EE5F68">
        <w:rPr>
          <w:rFonts w:asciiTheme="majorBidi" w:hAnsiTheme="majorBidi" w:cstheme="majorBidi"/>
          <w:i/>
          <w:iCs/>
          <w:sz w:val="24"/>
          <w:szCs w:val="24"/>
          <w:lang/>
        </w:rPr>
        <w:t>:</w:t>
      </w:r>
    </w:p>
    <w:p w:rsidR="009C3BBD" w:rsidRPr="001F4FA8" w:rsidRDefault="009C3BBD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A13B29">
        <w:rPr>
          <w:rFonts w:asciiTheme="majorBidi" w:hAnsiTheme="majorBidi" w:cstheme="majorBidi"/>
          <w:sz w:val="24"/>
          <w:szCs w:val="24"/>
          <w:lang/>
        </w:rPr>
        <w:t>„У време ратног вихора, по ведром и пријатном времену наши су се</w:t>
      </w:r>
      <w:r w:rsidR="00887AA2" w:rsidRPr="00A13B29">
        <w:rPr>
          <w:rFonts w:asciiTheme="majorBidi" w:hAnsiTheme="majorBidi" w:cstheme="majorBidi"/>
          <w:sz w:val="24"/>
          <w:szCs w:val="24"/>
          <w:lang/>
        </w:rPr>
        <w:t xml:space="preserve"> полако приближавали граду Нишу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. </w:t>
      </w:r>
      <w:r w:rsidRPr="001F4FA8">
        <w:rPr>
          <w:rFonts w:asciiTheme="majorBidi" w:hAnsiTheme="majorBidi" w:cstheme="majorBidi"/>
          <w:sz w:val="24"/>
          <w:szCs w:val="24"/>
        </w:rPr>
        <w:t xml:space="preserve">Град којег су са читавом околином откинули од константинопољске власти Немања (Neaman) и Страцимир (Chrazimerus), велики жупани од Сервигије и Рашке, заједно </w:t>
      </w:r>
      <w:r w:rsidRPr="001F4FA8">
        <w:rPr>
          <w:rFonts w:asciiTheme="majorBidi" w:hAnsiTheme="majorBidi" w:cstheme="majorBidi"/>
          <w:sz w:val="24"/>
          <w:szCs w:val="24"/>
        </w:rPr>
        <w:lastRenderedPageBreak/>
        <w:t xml:space="preserve">са њиховим трећим братом Мирославом (Mercillao) и недавно  га ставили под своју власт. Они су нам пријатељски изашли у сусрет како би, онако како и доликује, уз највеће почасти и величанствене дарове поздравили највећег цара који је долазио. И док су једнима указивали достојно поштовање, друге су просто окружили благонаклоном услужношћу. Велможе су дворили воловима и овцама, а ни остале нису заборавили делећи на тргу свима и веома обилно и вино и жито и јечам. </w:t>
      </w:r>
    </w:p>
    <w:p w:rsidR="009C3BBD" w:rsidRPr="001F4FA8" w:rsidRDefault="009C3BBD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1F4FA8">
        <w:rPr>
          <w:rFonts w:asciiTheme="majorBidi" w:hAnsiTheme="majorBidi" w:cstheme="majorBidi"/>
          <w:sz w:val="24"/>
          <w:szCs w:val="24"/>
        </w:rPr>
        <w:t>Том приликом су обећали цару да ће га, устреба ли, следити против било којег народа, а највећма против цара константинопољског. Они су добровољно нудили помоћ не само њихову већ и од својих савезника и пријатеља, Калопетра и његовог брата Асена, који су великом ратном храброшћу стекли и себи потчинили део Бугарске око Дунава, као и делове Тракије. Такође су уверавали цара да се највећма треба чувати од гнева Грка као и од руке њиховог цара. При томе моле да се он увек сети града Ниша, његових становника и његове околине, као и читаве њихове земље, јер они жељно настоје потчинити му се и то не из страха од константинопољског цара већ једино из оданости према римској империји. На то је величанствени цар, веома вешто и у складу са приликама, мада веома пристојно, одговорио да је он љубитељ мира и поверења и да он, будући да носи крсно знамење, хоће да подигне војску против јерусалимске земље, а да није дошао да ратом опустоши земљу хришћана, наравно, уколико би био у могућности да обезбеди миран пролазак кроз Грчку. У супротном, уз божју помоћ био је спреман да пође и мачем и заједно са овдашњом браћом. Тако је цар боравећи код Ниша шест дана, како би и војску добро одморио, послао захвалне речи због поштовања и доброте с којом су били примљени и уједно срдачно поздравио жупане.“</w:t>
      </w:r>
    </w:p>
    <w:p w:rsidR="000D76BA" w:rsidRPr="00A13B29" w:rsidRDefault="000D76BA" w:rsidP="001F4FA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0D76BA" w:rsidRPr="00EE5F68" w:rsidRDefault="000D76BA" w:rsidP="00A13B29">
      <w:pPr>
        <w:spacing w:after="0"/>
        <w:rPr>
          <w:rFonts w:asciiTheme="majorBidi" w:hAnsiTheme="majorBidi" w:cstheme="majorBidi"/>
          <w:i/>
          <w:iCs/>
          <w:sz w:val="24"/>
          <w:szCs w:val="24"/>
          <w:lang/>
        </w:rPr>
      </w:pPr>
      <w:r w:rsidRPr="00EE5F68">
        <w:rPr>
          <w:rFonts w:asciiTheme="majorBidi" w:hAnsiTheme="majorBidi" w:cstheme="majorBidi"/>
          <w:i/>
          <w:iCs/>
          <w:sz w:val="24"/>
          <w:szCs w:val="24"/>
        </w:rPr>
        <w:t>Историја похода цара Фридриха  (Historia de expeditione Friderici imperatoris)</w:t>
      </w:r>
      <w:r w:rsidR="00EE5F68">
        <w:rPr>
          <w:rFonts w:asciiTheme="majorBidi" w:hAnsiTheme="majorBidi" w:cstheme="majorBidi"/>
          <w:i/>
          <w:iCs/>
          <w:sz w:val="24"/>
          <w:szCs w:val="24"/>
          <w:lang/>
        </w:rPr>
        <w:t>:</w:t>
      </w:r>
    </w:p>
    <w:p w:rsidR="000D76BA" w:rsidRPr="001F4FA8" w:rsidRDefault="000D76BA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A13B29">
        <w:rPr>
          <w:rFonts w:asciiTheme="majorBidi" w:hAnsiTheme="majorBidi" w:cstheme="majorBidi"/>
          <w:sz w:val="24"/>
          <w:szCs w:val="24"/>
          <w:lang/>
        </w:rPr>
        <w:t>„Када се целокупна војска окупила код Ниша..... ту се задржала три и више дана ради опоравка.  Велики жупан  који се зове Немања и његов брат чије је име  Страцимир  27</w:t>
      </w:r>
      <w:r w:rsidR="00A13B29">
        <w:rPr>
          <w:rFonts w:asciiTheme="majorBidi" w:hAnsiTheme="majorBidi" w:cstheme="majorBidi"/>
          <w:sz w:val="24"/>
          <w:szCs w:val="24"/>
          <w:lang/>
        </w:rPr>
        <w:t>.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 јуна  беху примљени са почастима </w:t>
      </w:r>
      <w:r w:rsidR="00887AA2" w:rsidRPr="00A13B29">
        <w:rPr>
          <w:rFonts w:asciiTheme="majorBidi" w:hAnsiTheme="majorBidi" w:cstheme="majorBidi"/>
          <w:sz w:val="24"/>
          <w:szCs w:val="24"/>
          <w:lang/>
        </w:rPr>
        <w:t>од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 цара и од племића и од војске</w:t>
      </w:r>
      <w:r w:rsidR="00887AA2" w:rsidRPr="00A13B29">
        <w:rPr>
          <w:rFonts w:asciiTheme="majorBidi" w:hAnsiTheme="majorBidi" w:cstheme="majorBidi"/>
          <w:sz w:val="24"/>
          <w:szCs w:val="24"/>
          <w:lang/>
        </w:rPr>
        <w:t xml:space="preserve">. </w:t>
      </w:r>
      <w:r w:rsidR="00887AA2">
        <w:rPr>
          <w:rFonts w:asciiTheme="majorBidi" w:hAnsiTheme="majorBidi" w:cstheme="majorBidi"/>
          <w:sz w:val="24"/>
          <w:szCs w:val="24"/>
        </w:rPr>
        <w:t>Они и сами изразише  своју о</w:t>
      </w:r>
      <w:r w:rsidRPr="001F4FA8">
        <w:rPr>
          <w:rFonts w:asciiTheme="majorBidi" w:hAnsiTheme="majorBidi" w:cstheme="majorBidi"/>
          <w:sz w:val="24"/>
          <w:szCs w:val="24"/>
        </w:rPr>
        <w:t xml:space="preserve">даност и донеше богате поклоне, изобоље  вина, јечма, волова и оваца. Између осталих дарова дали су, како кажу, и шест морских </w:t>
      </w:r>
      <w:r w:rsidR="00887AA2">
        <w:rPr>
          <w:rFonts w:asciiTheme="majorBidi" w:hAnsiTheme="majorBidi" w:cstheme="majorBidi"/>
          <w:sz w:val="24"/>
          <w:szCs w:val="24"/>
        </w:rPr>
        <w:t>крава или фока, једног припитомљ</w:t>
      </w:r>
      <w:r w:rsidRPr="001F4FA8">
        <w:rPr>
          <w:rFonts w:asciiTheme="majorBidi" w:hAnsiTheme="majorBidi" w:cstheme="majorBidi"/>
          <w:sz w:val="24"/>
          <w:szCs w:val="24"/>
        </w:rPr>
        <w:t xml:space="preserve">еног вепра и три жива и на исти начин припитомљена јелена. На исти начин  послаше дарове у вину, воловима и овцама и неким велможама који су били блиски цару. </w:t>
      </w:r>
    </w:p>
    <w:p w:rsidR="005B406B" w:rsidRPr="00887AA2" w:rsidRDefault="000D76BA" w:rsidP="00A13B29">
      <w:pPr>
        <w:spacing w:after="0"/>
        <w:rPr>
          <w:rFonts w:asciiTheme="majorBidi" w:hAnsiTheme="majorBidi" w:cstheme="majorBidi"/>
          <w:sz w:val="24"/>
          <w:szCs w:val="24"/>
        </w:rPr>
      </w:pPr>
      <w:r w:rsidRPr="001F4FA8">
        <w:rPr>
          <w:rFonts w:asciiTheme="majorBidi" w:hAnsiTheme="majorBidi" w:cstheme="majorBidi"/>
          <w:sz w:val="24"/>
          <w:szCs w:val="24"/>
        </w:rPr>
        <w:t xml:space="preserve">Ови жупани испричаше, како су заједно са трећим братом  Мириславом освојили од Грака са мачем  и луком својим Ниш са читавом оклолином до Сердике и да су вољни проширити своја освајања у свим правцима. Они пониде (цару) </w:t>
      </w:r>
      <w:r w:rsidR="00A13B29" w:rsidRPr="001F4FA8">
        <w:rPr>
          <w:rFonts w:asciiTheme="majorBidi" w:hAnsiTheme="majorBidi" w:cstheme="majorBidi"/>
          <w:sz w:val="24"/>
          <w:szCs w:val="24"/>
        </w:rPr>
        <w:t xml:space="preserve">да  </w:t>
      </w:r>
      <w:r w:rsidRPr="001F4FA8">
        <w:rPr>
          <w:rFonts w:asciiTheme="majorBidi" w:hAnsiTheme="majorBidi" w:cstheme="majorBidi"/>
          <w:sz w:val="24"/>
          <w:szCs w:val="24"/>
        </w:rPr>
        <w:t>прими земље које су освојили сопстевом војском вештино и храброшћу из руку цара  Ромеја, те да му исксзу вазалну заклетву и верност у име вечне слсве Римског царства. И оно нису чинили принуђени страхом  већ једино побуђени љубављу према цару и Тевтонскоме краљевству. Но, гостодин цар, имаше у виду: ко</w:t>
      </w:r>
      <w:r w:rsidR="00A13B29">
        <w:rPr>
          <w:rFonts w:asciiTheme="majorBidi" w:hAnsiTheme="majorBidi" w:cstheme="majorBidi"/>
          <w:sz w:val="24"/>
          <w:szCs w:val="24"/>
        </w:rPr>
        <w:t xml:space="preserve"> ходи безазлено ходи поуздано (</w:t>
      </w:r>
      <w:r w:rsidR="00A13B29">
        <w:rPr>
          <w:rFonts w:asciiTheme="majorBidi" w:hAnsiTheme="majorBidi" w:cstheme="majorBidi"/>
          <w:sz w:val="24"/>
          <w:szCs w:val="24"/>
          <w:lang/>
        </w:rPr>
        <w:t>П</w:t>
      </w:r>
      <w:r w:rsidRPr="001F4FA8">
        <w:rPr>
          <w:rFonts w:asciiTheme="majorBidi" w:hAnsiTheme="majorBidi" w:cstheme="majorBidi"/>
          <w:sz w:val="24"/>
          <w:szCs w:val="24"/>
        </w:rPr>
        <w:t xml:space="preserve">осланица 10.9) и не хтеде да због неког другог рата </w:t>
      </w:r>
      <w:r w:rsidR="00887AA2">
        <w:rPr>
          <w:rFonts w:asciiTheme="majorBidi" w:hAnsiTheme="majorBidi" w:cstheme="majorBidi"/>
          <w:sz w:val="24"/>
          <w:szCs w:val="24"/>
        </w:rPr>
        <w:t xml:space="preserve">да </w:t>
      </w:r>
      <w:r w:rsidRPr="001F4FA8">
        <w:rPr>
          <w:rFonts w:asciiTheme="majorBidi" w:hAnsiTheme="majorBidi" w:cstheme="majorBidi"/>
          <w:sz w:val="24"/>
          <w:szCs w:val="24"/>
        </w:rPr>
        <w:t>изостави или напусти предузети поход против освајача Светог гроба Гостодњег</w:t>
      </w:r>
      <w:r w:rsidR="00887AA2">
        <w:rPr>
          <w:rFonts w:asciiTheme="majorBidi" w:hAnsiTheme="majorBidi" w:cstheme="majorBidi"/>
          <w:sz w:val="24"/>
          <w:szCs w:val="24"/>
        </w:rPr>
        <w:t>.</w:t>
      </w:r>
    </w:p>
    <w:p w:rsidR="005B406B" w:rsidRPr="00887AA2" w:rsidRDefault="005B406B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887AA2">
        <w:rPr>
          <w:rFonts w:asciiTheme="majorBidi" w:hAnsiTheme="majorBidi" w:cstheme="majorBidi"/>
          <w:sz w:val="24"/>
          <w:szCs w:val="24"/>
        </w:rPr>
        <w:t xml:space="preserve">Том приликом су открили господину цару и другу једну замисао, </w:t>
      </w:r>
      <w:r w:rsidR="00E73B41" w:rsidRPr="00887AA2">
        <w:rPr>
          <w:rFonts w:asciiTheme="majorBidi" w:hAnsiTheme="majorBidi" w:cstheme="majorBidi"/>
          <w:sz w:val="24"/>
          <w:szCs w:val="24"/>
        </w:rPr>
        <w:t>која раније није била размотена, те</w:t>
      </w:r>
      <w:r w:rsidRPr="00887AA2">
        <w:rPr>
          <w:rFonts w:asciiTheme="majorBidi" w:hAnsiTheme="majorBidi" w:cstheme="majorBidi"/>
          <w:sz w:val="24"/>
          <w:szCs w:val="24"/>
        </w:rPr>
        <w:t xml:space="preserve"> да сада буде решена царевим ауторитетом, да кћер Бертолда</w:t>
      </w:r>
      <w:r w:rsidR="00E73B41" w:rsidRPr="00887AA2">
        <w:rPr>
          <w:rFonts w:asciiTheme="majorBidi" w:hAnsiTheme="majorBidi" w:cstheme="majorBidi"/>
          <w:sz w:val="24"/>
          <w:szCs w:val="24"/>
        </w:rPr>
        <w:t xml:space="preserve"> (од Андекса)</w:t>
      </w:r>
      <w:r w:rsidRPr="00887AA2">
        <w:rPr>
          <w:rFonts w:asciiTheme="majorBidi" w:hAnsiTheme="majorBidi" w:cstheme="majorBidi"/>
          <w:sz w:val="24"/>
          <w:szCs w:val="24"/>
        </w:rPr>
        <w:t xml:space="preserve"> славног</w:t>
      </w:r>
      <w:r w:rsidR="00E73B41" w:rsidRPr="00887AA2">
        <w:rPr>
          <w:rFonts w:asciiTheme="majorBidi" w:hAnsiTheme="majorBidi" w:cstheme="majorBidi"/>
          <w:sz w:val="24"/>
          <w:szCs w:val="24"/>
        </w:rPr>
        <w:t xml:space="preserve"> </w:t>
      </w:r>
      <w:r w:rsidRPr="00887AA2">
        <w:rPr>
          <w:rFonts w:asciiTheme="majorBidi" w:hAnsiTheme="majorBidi" w:cstheme="majorBidi"/>
          <w:sz w:val="24"/>
          <w:szCs w:val="24"/>
        </w:rPr>
        <w:t>херцега Далмације, која се још назива Хрватска и Меранија, и маркгрофа Истре, буде дата</w:t>
      </w:r>
      <w:r w:rsidR="00887AA2">
        <w:rPr>
          <w:rFonts w:asciiTheme="majorBidi" w:hAnsiTheme="majorBidi" w:cstheme="majorBidi"/>
          <w:sz w:val="24"/>
          <w:szCs w:val="24"/>
        </w:rPr>
        <w:t xml:space="preserve"> </w:t>
      </w:r>
      <w:r w:rsidRPr="00887AA2">
        <w:rPr>
          <w:rFonts w:asciiTheme="majorBidi" w:hAnsiTheme="majorBidi" w:cstheme="majorBidi"/>
          <w:sz w:val="24"/>
          <w:szCs w:val="24"/>
        </w:rPr>
        <w:t>за жену сину Мирослава, жупана Захумља и Рашке, области која су у суседству</w:t>
      </w:r>
    </w:p>
    <w:p w:rsidR="005B406B" w:rsidRPr="001F4FA8" w:rsidRDefault="005B406B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1F4FA8">
        <w:rPr>
          <w:rFonts w:asciiTheme="majorBidi" w:hAnsiTheme="majorBidi" w:cstheme="majorBidi"/>
          <w:sz w:val="24"/>
          <w:szCs w:val="24"/>
        </w:rPr>
        <w:lastRenderedPageBreak/>
        <w:t>Далмације. Са одобрењем цара и уз сагласност велможа молба би прихвађена, а поменути</w:t>
      </w:r>
    </w:p>
    <w:p w:rsidR="005B406B" w:rsidRPr="001F4FA8" w:rsidRDefault="005B406B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1F4FA8">
        <w:rPr>
          <w:rFonts w:asciiTheme="majorBidi" w:hAnsiTheme="majorBidi" w:cstheme="majorBidi"/>
          <w:sz w:val="24"/>
          <w:szCs w:val="24"/>
        </w:rPr>
        <w:t>Бертолд положи заклетву да ће на предстојећи празник св.Ђорђа, у области Истре</w:t>
      </w:r>
    </w:p>
    <w:p w:rsidR="000D76BA" w:rsidRPr="001F4FA8" w:rsidRDefault="005B406B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1F4FA8">
        <w:rPr>
          <w:rFonts w:asciiTheme="majorBidi" w:hAnsiTheme="majorBidi" w:cstheme="majorBidi"/>
          <w:sz w:val="24"/>
          <w:szCs w:val="24"/>
        </w:rPr>
        <w:t>спровести венчање своје кћерке и поменутог младића, именом Тољан (Tohu).</w:t>
      </w:r>
      <w:r w:rsidR="000D76BA" w:rsidRPr="001F4FA8">
        <w:rPr>
          <w:rFonts w:asciiTheme="majorBidi" w:hAnsiTheme="majorBidi" w:cstheme="majorBidi"/>
          <w:sz w:val="24"/>
          <w:szCs w:val="24"/>
        </w:rPr>
        <w:t xml:space="preserve">“. </w:t>
      </w:r>
    </w:p>
    <w:p w:rsidR="00E73B41" w:rsidRDefault="00E73B41" w:rsidP="001F4FA8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000000" w:rsidRPr="00A13B29" w:rsidRDefault="003F3CA2" w:rsidP="00A13B29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EE5F68">
        <w:rPr>
          <w:rFonts w:asciiTheme="majorBidi" w:hAnsiTheme="majorBidi" w:cstheme="majorBidi"/>
          <w:b/>
          <w:bCs/>
          <w:sz w:val="24"/>
          <w:szCs w:val="24"/>
          <w:lang/>
        </w:rPr>
        <w:t>Дитполд</w:t>
      </w:r>
      <w:r w:rsidRPr="00EE5F68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A13B29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је  био грофа Берга и епископа Пасауа, који се 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придружио са „својом браћом“ походу цара Фридриха у Свету земљу. Током путовања био је у свити цара и присуствовао је значјним догађајима. Са свог пута послсо је  писмо „из Грчке“ свом пријатељу Леополду у Аустрију. </w:t>
      </w:r>
    </w:p>
    <w:p w:rsidR="00000000" w:rsidRPr="00A13B29" w:rsidRDefault="003F3CA2" w:rsidP="00A13B29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A13B29">
        <w:rPr>
          <w:rFonts w:asciiTheme="majorBidi" w:hAnsiTheme="majorBidi" w:cstheme="majorBidi"/>
          <w:sz w:val="24"/>
          <w:szCs w:val="24"/>
          <w:lang/>
        </w:rPr>
        <w:t>Писмо се сачувану у препису и укључено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 у спис  </w:t>
      </w:r>
      <w:r w:rsidRPr="00A13B29">
        <w:rPr>
          <w:rFonts w:asciiTheme="majorBidi" w:hAnsiTheme="majorBidi" w:cstheme="majorBidi"/>
          <w:i/>
          <w:iCs/>
          <w:sz w:val="24"/>
          <w:szCs w:val="24"/>
          <w:lang/>
        </w:rPr>
        <w:t xml:space="preserve">Хроника презвитера Магнуса </w:t>
      </w:r>
      <w:r w:rsidRPr="00A13B29">
        <w:rPr>
          <w:rFonts w:asciiTheme="majorBidi" w:hAnsiTheme="majorBidi" w:cstheme="majorBidi"/>
          <w:sz w:val="24"/>
          <w:szCs w:val="24"/>
          <w:lang/>
        </w:rPr>
        <w:t xml:space="preserve">(заједно са другим изворима о Трећем крсташком рату). </w:t>
      </w:r>
    </w:p>
    <w:p w:rsidR="00000000" w:rsidRPr="00A13B29" w:rsidRDefault="003F3CA2" w:rsidP="00A13B29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A13B29">
        <w:rPr>
          <w:rFonts w:asciiTheme="majorBidi" w:hAnsiTheme="majorBidi" w:cstheme="majorBidi"/>
          <w:sz w:val="24"/>
          <w:szCs w:val="24"/>
          <w:lang/>
        </w:rPr>
        <w:t xml:space="preserve">Значајан је опис пута кроз Србију који указује на потешкоће крсташа током пута и на добродошлицу у Нишу. </w:t>
      </w:r>
    </w:p>
    <w:p w:rsidR="00A13B29" w:rsidRPr="00A13B29" w:rsidRDefault="00A13B29" w:rsidP="001F4FA8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1F4FA8" w:rsidRPr="00EE5F68" w:rsidRDefault="001A3FC3" w:rsidP="00A13B29">
      <w:pPr>
        <w:spacing w:after="0"/>
        <w:rPr>
          <w:rFonts w:asciiTheme="majorBidi" w:hAnsiTheme="majorBidi" w:cstheme="majorBidi"/>
          <w:i/>
          <w:iCs/>
          <w:sz w:val="24"/>
          <w:szCs w:val="24"/>
          <w:lang/>
        </w:rPr>
      </w:pPr>
      <w:r w:rsidRPr="00A13B29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Pr="00EE5F68">
        <w:rPr>
          <w:rFonts w:asciiTheme="majorBidi" w:hAnsiTheme="majorBidi" w:cstheme="majorBidi"/>
          <w:i/>
          <w:iCs/>
          <w:sz w:val="24"/>
          <w:szCs w:val="24"/>
          <w:lang/>
        </w:rPr>
        <w:t>Дит</w:t>
      </w:r>
      <w:r w:rsidR="002F4834" w:rsidRPr="00EE5F68">
        <w:rPr>
          <w:rFonts w:asciiTheme="majorBidi" w:hAnsiTheme="majorBidi" w:cstheme="majorBidi"/>
          <w:i/>
          <w:iCs/>
          <w:sz w:val="24"/>
          <w:szCs w:val="24"/>
          <w:lang/>
        </w:rPr>
        <w:t xml:space="preserve">полд </w:t>
      </w:r>
      <w:r w:rsidR="00A13B29" w:rsidRPr="00EE5F68">
        <w:rPr>
          <w:rFonts w:asciiTheme="majorBidi" w:hAnsiTheme="majorBidi" w:cstheme="majorBidi"/>
          <w:i/>
          <w:iCs/>
          <w:sz w:val="24"/>
          <w:szCs w:val="24"/>
          <w:lang/>
        </w:rPr>
        <w:t xml:space="preserve"> из </w:t>
      </w:r>
      <w:r w:rsidR="00D80E0F" w:rsidRPr="00EE5F68">
        <w:rPr>
          <w:rFonts w:asciiTheme="majorBidi" w:hAnsiTheme="majorBidi" w:cstheme="majorBidi"/>
          <w:i/>
          <w:iCs/>
          <w:sz w:val="24"/>
          <w:szCs w:val="24"/>
          <w:lang/>
        </w:rPr>
        <w:t>Пасауа</w:t>
      </w:r>
      <w:r w:rsidR="001F4FA8" w:rsidRPr="00EE5F68">
        <w:rPr>
          <w:rFonts w:asciiTheme="majorBidi" w:hAnsiTheme="majorBidi" w:cstheme="majorBidi"/>
          <w:i/>
          <w:iCs/>
          <w:sz w:val="24"/>
          <w:szCs w:val="24"/>
          <w:lang/>
        </w:rPr>
        <w:t>:</w:t>
      </w:r>
    </w:p>
    <w:p w:rsidR="000D76BA" w:rsidRPr="001F4FA8" w:rsidRDefault="002F4834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A13B29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0D76BA" w:rsidRPr="001F4FA8">
        <w:rPr>
          <w:rFonts w:asciiTheme="majorBidi" w:hAnsiTheme="majorBidi" w:cstheme="majorBidi"/>
          <w:sz w:val="24"/>
          <w:szCs w:val="24"/>
        </w:rPr>
        <w:t>„Тако  због  чарке они који су ушли у Бугарску наишли су на веома велики отпор Бугара зато што су многи (њихови) од наших копаља настрадали. А оне које смо ухватили у клопку обесили смо.</w:t>
      </w:r>
    </w:p>
    <w:p w:rsidR="000D76BA" w:rsidRPr="001F4FA8" w:rsidRDefault="000D76BA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1F4FA8">
        <w:rPr>
          <w:rFonts w:asciiTheme="majorBidi" w:hAnsiTheme="majorBidi" w:cstheme="majorBidi"/>
          <w:sz w:val="24"/>
          <w:szCs w:val="24"/>
        </w:rPr>
        <w:t>Долазећи пак</w:t>
      </w:r>
      <w:r w:rsidR="001F4FA8">
        <w:rPr>
          <w:rFonts w:asciiTheme="majorBidi" w:hAnsiTheme="majorBidi" w:cstheme="majorBidi"/>
          <w:sz w:val="24"/>
          <w:szCs w:val="24"/>
        </w:rPr>
        <w:t xml:space="preserve"> до великог српског савезника </w:t>
      </w:r>
      <w:r w:rsidRPr="001F4FA8">
        <w:rPr>
          <w:rFonts w:asciiTheme="majorBidi" w:hAnsiTheme="majorBidi" w:cstheme="majorBidi"/>
          <w:sz w:val="24"/>
          <w:szCs w:val="24"/>
        </w:rPr>
        <w:t>сусрели смо се са највећом пажњом, а њега (Немању) је господар император часно примио и бавећи се пуно њиховим (стварима) часно је по</w:t>
      </w:r>
      <w:r w:rsidR="00887AA2">
        <w:rPr>
          <w:rFonts w:asciiTheme="majorBidi" w:hAnsiTheme="majorBidi" w:cstheme="majorBidi"/>
          <w:sz w:val="24"/>
          <w:szCs w:val="24"/>
        </w:rPr>
        <w:t>к</w:t>
      </w:r>
      <w:r w:rsidRPr="001F4FA8">
        <w:rPr>
          <w:rFonts w:asciiTheme="majorBidi" w:hAnsiTheme="majorBidi" w:cstheme="majorBidi"/>
          <w:sz w:val="24"/>
          <w:szCs w:val="24"/>
        </w:rPr>
        <w:t xml:space="preserve">лоне дао, као што је и он сам (Фридрих ) од њега велике дарове примио. Једнако као што су и сви прваци из поменуте пратње били веома почашћени вином, медовином и дивљачима. </w:t>
      </w:r>
    </w:p>
    <w:p w:rsidR="000D76BA" w:rsidRPr="001F4FA8" w:rsidRDefault="000D76BA" w:rsidP="001F4FA8">
      <w:pPr>
        <w:spacing w:after="0"/>
        <w:rPr>
          <w:rFonts w:asciiTheme="majorBidi" w:hAnsiTheme="majorBidi" w:cstheme="majorBidi"/>
          <w:sz w:val="24"/>
          <w:szCs w:val="24"/>
        </w:rPr>
      </w:pPr>
      <w:r w:rsidRPr="001F4FA8">
        <w:rPr>
          <w:rFonts w:asciiTheme="majorBidi" w:hAnsiTheme="majorBidi" w:cstheme="majorBidi"/>
          <w:sz w:val="24"/>
          <w:szCs w:val="24"/>
        </w:rPr>
        <w:t>Они пак који су прешли оданде (од Ниша) до прве клисуре били су заустављени тамо (30. јула)  са великим губитком. Неки частан војник из Халеа је био убијен тамо. А у том крају се и војска у великом броју разболела, неко на три, а неко на четири дана, а неки су се од дизентерије разболели. У другој клисури, која је била самим својим природним положајем, стенама и дрвећем, веома добро утврђена, била је окупљена велика гомила разбојника и пљачкаша. А војвода Бриндижански, по имену Ансберт, који (послуживши се) малим лукавством  успео да нас пресретне   и довео нас  у некакав ред</w:t>
      </w:r>
      <w:r w:rsidR="00387180" w:rsidRPr="001F4FA8">
        <w:rPr>
          <w:rFonts w:asciiTheme="majorBidi" w:hAnsiTheme="majorBidi" w:cstheme="majorBidi"/>
          <w:sz w:val="24"/>
          <w:szCs w:val="24"/>
        </w:rPr>
        <w:t>...</w:t>
      </w:r>
    </w:p>
    <w:p w:rsidR="000D76BA" w:rsidRPr="001F4FA8" w:rsidRDefault="000D76BA" w:rsidP="001F4FA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C4619" w:rsidRDefault="004C4619" w:rsidP="001F4FA8">
      <w:pPr>
        <w:spacing w:after="0"/>
        <w:rPr>
          <w:rFonts w:asciiTheme="majorBidi" w:hAnsiTheme="majorBidi" w:cstheme="majorBidi"/>
          <w:b/>
          <w:bCs/>
          <w:sz w:val="24"/>
          <w:szCs w:val="24"/>
          <w:lang/>
        </w:rPr>
      </w:pPr>
    </w:p>
    <w:p w:rsidR="00EE5F68" w:rsidRPr="00EE5F68" w:rsidRDefault="00EE5F68" w:rsidP="001F4FA8">
      <w:pPr>
        <w:spacing w:after="0"/>
        <w:rPr>
          <w:rFonts w:asciiTheme="majorBidi" w:hAnsiTheme="majorBidi" w:cstheme="majorBidi"/>
          <w:b/>
          <w:bCs/>
          <w:sz w:val="24"/>
          <w:szCs w:val="24"/>
          <w:lang/>
        </w:rPr>
      </w:pPr>
    </w:p>
    <w:p w:rsidR="00A13B29" w:rsidRDefault="00A13B29" w:rsidP="00EE5F68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EE5F68">
        <w:rPr>
          <w:rFonts w:asciiTheme="majorBidi" w:hAnsiTheme="majorBidi" w:cstheme="majorBidi"/>
          <w:b/>
          <w:bCs/>
          <w:sz w:val="24"/>
          <w:szCs w:val="24"/>
          <w:lang/>
        </w:rPr>
        <w:t>2. Латински извори о крунисању Стефан Првовенчаног</w:t>
      </w:r>
    </w:p>
    <w:p w:rsidR="00EE5F68" w:rsidRPr="00A13B29" w:rsidRDefault="00EE5F68" w:rsidP="00EE5F68">
      <w:pPr>
        <w:rPr>
          <w:rFonts w:asciiTheme="majorBidi" w:hAnsiTheme="majorBidi" w:cstheme="majorBidi"/>
          <w:b/>
          <w:bCs/>
          <w:sz w:val="24"/>
          <w:szCs w:val="24"/>
          <w:lang/>
        </w:rPr>
      </w:pPr>
    </w:p>
    <w:p w:rsidR="00A13B29" w:rsidRPr="00A13B29" w:rsidRDefault="003F3CA2" w:rsidP="00EE5F68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A13B29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Андрија Дандоло  (1306-1354) </w:t>
      </w:r>
    </w:p>
    <w:p w:rsidR="00000000" w:rsidRPr="00A13B29" w:rsidRDefault="00A13B29" w:rsidP="00EE5F68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r w:rsidR="00EE5F68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3F3CA2" w:rsidRPr="00A13B29">
        <w:rPr>
          <w:rFonts w:asciiTheme="majorBidi" w:hAnsiTheme="majorBidi" w:cstheme="majorBidi"/>
          <w:sz w:val="24"/>
          <w:szCs w:val="24"/>
          <w:lang w:val="ru-RU"/>
        </w:rPr>
        <w:t>летачки дужд и писац, потич</w:t>
      </w:r>
      <w:r w:rsidR="003F3CA2" w:rsidRPr="00A13B29">
        <w:rPr>
          <w:rFonts w:asciiTheme="majorBidi" w:hAnsiTheme="majorBidi" w:cstheme="majorBidi"/>
          <w:sz w:val="24"/>
          <w:szCs w:val="24"/>
          <w:lang w:val="ru-RU"/>
        </w:rPr>
        <w:t>е из значајне племићке млетачке породице, која је дала неколико дуждва, док је већи број чланова обављао високе финкције у Венецији 12-15. века.</w:t>
      </w:r>
    </w:p>
    <w:p w:rsidR="00000000" w:rsidRPr="00A13B29" w:rsidRDefault="00A13B29" w:rsidP="00EE5F68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/>
        </w:rPr>
        <w:t>-</w:t>
      </w:r>
      <w:r w:rsidR="003F3CA2" w:rsidRPr="00A13B29">
        <w:rPr>
          <w:rFonts w:asciiTheme="majorBidi" w:hAnsiTheme="majorBidi" w:cstheme="majorBidi"/>
          <w:sz w:val="24"/>
          <w:szCs w:val="24"/>
          <w:lang w:val="ru-RU"/>
        </w:rPr>
        <w:t>Његово историјско дело Хроника, прати историју Венеције и хронологију млетачких друждева до 1280. г. Дело је н</w:t>
      </w:r>
      <w:r w:rsidR="003F3CA2" w:rsidRPr="00A13B29">
        <w:rPr>
          <w:rFonts w:asciiTheme="majorBidi" w:hAnsiTheme="majorBidi" w:cstheme="majorBidi"/>
          <w:sz w:val="24"/>
          <w:szCs w:val="24"/>
          <w:lang w:val="ru-RU"/>
        </w:rPr>
        <w:t>аписано средином 14. века. Андрија Дандоло није савремених догађаја које описује, али је добро обавештен о њима.</w:t>
      </w:r>
    </w:p>
    <w:p w:rsidR="00EE5F68" w:rsidRDefault="00A13B29" w:rsidP="00EE5F68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-</w:t>
      </w:r>
      <w:r w:rsidR="003F3CA2" w:rsidRPr="00A13B29">
        <w:rPr>
          <w:rFonts w:asciiTheme="majorBidi" w:hAnsiTheme="majorBidi" w:cstheme="majorBidi"/>
          <w:sz w:val="24"/>
          <w:szCs w:val="24"/>
          <w:lang w:val="ru-RU"/>
        </w:rPr>
        <w:t>За историју српског народа значајан је део који говори о браку Стефана Немањића и Ане Дандоло, као и податак о крунисању првог српског краља.</w:t>
      </w:r>
      <w:r w:rsidR="003F3CA2" w:rsidRPr="00A13B2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EE5F68" w:rsidRDefault="00EE5F68" w:rsidP="00EE5F68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:rsidR="00EE5F68" w:rsidRPr="00EE5F68" w:rsidRDefault="00EE5F68" w:rsidP="001F4FA8">
      <w:pPr>
        <w:spacing w:after="0"/>
        <w:rPr>
          <w:rFonts w:asciiTheme="majorBidi" w:hAnsiTheme="majorBidi" w:cstheme="majorBidi"/>
          <w:i/>
          <w:iCs/>
          <w:sz w:val="24"/>
          <w:szCs w:val="24"/>
          <w:lang/>
        </w:rPr>
      </w:pPr>
      <w:r w:rsidRPr="00EE5F68">
        <w:rPr>
          <w:rFonts w:asciiTheme="majorBidi" w:hAnsiTheme="majorBidi" w:cstheme="majorBidi"/>
          <w:i/>
          <w:iCs/>
          <w:sz w:val="24"/>
          <w:szCs w:val="24"/>
          <w:lang/>
        </w:rPr>
        <w:t>Андрија Дандоло (</w:t>
      </w:r>
      <w:r w:rsidRPr="00EE5F68">
        <w:rPr>
          <w:rFonts w:asciiTheme="majorBidi" w:hAnsiTheme="majorBidi" w:cstheme="majorBidi"/>
          <w:i/>
          <w:iCs/>
          <w:sz w:val="24"/>
          <w:szCs w:val="24"/>
        </w:rPr>
        <w:t>Andreae Dandoli, Chronica per extensum descripta</w:t>
      </w:r>
      <w:r w:rsidRPr="00EE5F68">
        <w:rPr>
          <w:rFonts w:asciiTheme="majorBidi" w:hAnsiTheme="majorBidi" w:cstheme="majorBidi"/>
          <w:i/>
          <w:iCs/>
          <w:sz w:val="24"/>
          <w:szCs w:val="24"/>
          <w:lang/>
        </w:rPr>
        <w:t>)</w:t>
      </w:r>
      <w:r w:rsidR="00570429">
        <w:rPr>
          <w:rFonts w:asciiTheme="majorBidi" w:hAnsiTheme="majorBidi" w:cstheme="majorBidi"/>
          <w:i/>
          <w:iCs/>
          <w:sz w:val="24"/>
          <w:szCs w:val="24"/>
          <w:lang/>
        </w:rPr>
        <w:t>:</w:t>
      </w:r>
    </w:p>
    <w:p w:rsidR="00EE5F68" w:rsidRPr="00EE5F68" w:rsidRDefault="00EE5F68" w:rsidP="001F4FA8">
      <w:pPr>
        <w:spacing w:after="0"/>
        <w:rPr>
          <w:rFonts w:asciiTheme="majorBidi" w:hAnsiTheme="majorBidi" w:cstheme="majorBidi"/>
          <w:i/>
          <w:iCs/>
          <w:sz w:val="24"/>
          <w:szCs w:val="24"/>
          <w:lang/>
        </w:rPr>
      </w:pPr>
    </w:p>
    <w:p w:rsidR="00EE5F68" w:rsidRDefault="00EE5F68" w:rsidP="00EE5F68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„</w:t>
      </w:r>
      <w:r w:rsidRPr="00EE5F68">
        <w:rPr>
          <w:rFonts w:asciiTheme="majorBidi" w:hAnsiTheme="majorBidi" w:cstheme="majorBidi"/>
          <w:sz w:val="24"/>
          <w:szCs w:val="24"/>
          <w:lang/>
        </w:rPr>
        <w:t>Такође и Стефан, господар Рашке и Србије, који се називао</w:t>
      </w:r>
      <w:r w:rsidRPr="00EE5F68">
        <w:rPr>
          <w:rFonts w:asciiTheme="majorBidi" w:hAnsiTheme="majorBidi" w:cstheme="majorBidi"/>
          <w:sz w:val="24"/>
          <w:szCs w:val="24"/>
        </w:rPr>
        <w:t> </w:t>
      </w:r>
      <w:r w:rsidRPr="00EE5F68">
        <w:rPr>
          <w:rFonts w:asciiTheme="majorBidi" w:hAnsiTheme="majorBidi" w:cstheme="majorBidi"/>
          <w:sz w:val="24"/>
          <w:szCs w:val="24"/>
          <w:lang/>
        </w:rPr>
        <w:t>велики жупан, чим унуку покојног дужда Хенрика Дандола беше узео за жену, поштосе на наговор жене одрекао шизме, преко посланика од папе је добио дабуде украшен краљевским насловом, и преко легата кардинала ради тогапослатог, заједно са женом је крунисан</w:t>
      </w:r>
      <w:r>
        <w:rPr>
          <w:rFonts w:asciiTheme="majorBidi" w:hAnsiTheme="majorBidi" w:cstheme="majorBidi"/>
          <w:sz w:val="24"/>
          <w:szCs w:val="24"/>
          <w:lang/>
        </w:rPr>
        <w:t>“</w:t>
      </w:r>
    </w:p>
    <w:p w:rsidR="00EE5F68" w:rsidRDefault="00EE5F68" w:rsidP="00EE5F68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p w:rsidR="00EE5F68" w:rsidRDefault="00EE5F68" w:rsidP="00EE5F68">
      <w:pPr>
        <w:spacing w:after="0"/>
        <w:rPr>
          <w:rFonts w:asciiTheme="majorBidi" w:hAnsiTheme="majorBidi" w:cstheme="majorBidi"/>
          <w:b/>
          <w:bCs/>
          <w:sz w:val="24"/>
          <w:szCs w:val="24"/>
          <w:lang/>
        </w:rPr>
      </w:pPr>
      <w:r>
        <w:rPr>
          <w:rFonts w:asciiTheme="majorBidi" w:hAnsiTheme="majorBidi" w:cstheme="majorBidi"/>
          <w:b/>
          <w:bCs/>
          <w:sz w:val="24"/>
          <w:szCs w:val="24"/>
          <w:lang/>
        </w:rPr>
        <w:t>Тома Архиђакон (1200-1268)</w:t>
      </w:r>
    </w:p>
    <w:p w:rsidR="00EE5F68" w:rsidRPr="00EE5F68" w:rsidRDefault="00EE5F68" w:rsidP="00EE5F68">
      <w:pPr>
        <w:spacing w:after="0"/>
        <w:rPr>
          <w:rFonts w:asciiTheme="majorBidi" w:hAnsiTheme="majorBidi" w:cstheme="majorBidi"/>
          <w:b/>
          <w:bCs/>
          <w:sz w:val="24"/>
          <w:szCs w:val="24"/>
          <w:lang/>
        </w:rPr>
      </w:pPr>
    </w:p>
    <w:p w:rsidR="00000000" w:rsidRPr="00EE5F68" w:rsidRDefault="003F3CA2" w:rsidP="00EE5F68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EE5F68">
        <w:rPr>
          <w:rFonts w:asciiTheme="majorBidi" w:hAnsiTheme="majorBidi" w:cstheme="majorBidi"/>
          <w:sz w:val="24"/>
          <w:szCs w:val="24"/>
          <w:lang/>
        </w:rPr>
        <w:t>Стекао је високо образовање из области права и теологије, обављао је</w:t>
      </w:r>
      <w:r w:rsidRPr="00EE5F68">
        <w:rPr>
          <w:rFonts w:asciiTheme="majorBidi" w:hAnsiTheme="majorBidi" w:cstheme="majorBidi"/>
          <w:sz w:val="24"/>
          <w:szCs w:val="24"/>
          <w:lang/>
        </w:rPr>
        <w:t xml:space="preserve"> високе функције  у Сплитској митрополији. </w:t>
      </w:r>
    </w:p>
    <w:p w:rsidR="00000000" w:rsidRPr="00EE5F68" w:rsidRDefault="003F3CA2" w:rsidP="00EE5F68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EE5F68">
        <w:rPr>
          <w:rFonts w:asciiTheme="majorBidi" w:hAnsiTheme="majorBidi" w:cstheme="majorBidi"/>
          <w:sz w:val="24"/>
          <w:szCs w:val="24"/>
          <w:lang/>
        </w:rPr>
        <w:t xml:space="preserve">Његово дело  </w:t>
      </w:r>
      <w:r w:rsidRPr="00EE5F68">
        <w:rPr>
          <w:rFonts w:asciiTheme="majorBidi" w:hAnsiTheme="majorBidi" w:cstheme="majorBidi"/>
          <w:i/>
          <w:iCs/>
          <w:sz w:val="24"/>
          <w:szCs w:val="24"/>
          <w:lang/>
        </w:rPr>
        <w:t xml:space="preserve">Сплитска хроника, </w:t>
      </w:r>
      <w:r w:rsidRPr="00EE5F68">
        <w:rPr>
          <w:rFonts w:asciiTheme="majorBidi" w:hAnsiTheme="majorBidi" w:cstheme="majorBidi"/>
          <w:sz w:val="24"/>
          <w:szCs w:val="24"/>
          <w:lang/>
        </w:rPr>
        <w:t xml:space="preserve"> прати историју Сплита од римског периода до 1266. г. Већу вредност као историјски извор имају последњи делови које пише као савременик и учесник. </w:t>
      </w:r>
    </w:p>
    <w:p w:rsidR="00000000" w:rsidRPr="00EE5F68" w:rsidRDefault="003F3CA2" w:rsidP="00EE5F68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EE5F68">
        <w:rPr>
          <w:rFonts w:asciiTheme="majorBidi" w:hAnsiTheme="majorBidi" w:cstheme="majorBidi"/>
          <w:sz w:val="24"/>
          <w:szCs w:val="24"/>
          <w:lang/>
        </w:rPr>
        <w:t>За историју српског народа знач</w:t>
      </w:r>
      <w:r w:rsidRPr="00EE5F68">
        <w:rPr>
          <w:rFonts w:asciiTheme="majorBidi" w:hAnsiTheme="majorBidi" w:cstheme="majorBidi"/>
          <w:sz w:val="24"/>
          <w:szCs w:val="24"/>
          <w:lang/>
        </w:rPr>
        <w:t xml:space="preserve">ајан је део који говори о крунисању Стефана Немањића. Писац овај догађај смешта у период после одласка угарског краља Андрије </w:t>
      </w:r>
      <w:r w:rsidRPr="00EE5F68">
        <w:rPr>
          <w:rFonts w:asciiTheme="majorBidi" w:hAnsiTheme="majorBidi" w:cstheme="majorBidi"/>
          <w:sz w:val="24"/>
          <w:szCs w:val="24"/>
        </w:rPr>
        <w:t>II</w:t>
      </w:r>
      <w:r w:rsidRPr="00EE5F68">
        <w:rPr>
          <w:rFonts w:asciiTheme="majorBidi" w:hAnsiTheme="majorBidi" w:cstheme="majorBidi"/>
          <w:sz w:val="24"/>
          <w:szCs w:val="24"/>
          <w:lang/>
        </w:rPr>
        <w:t xml:space="preserve"> (1205-1235)</w:t>
      </w:r>
      <w:r w:rsidR="00EE5F68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Pr="00EE5F68">
        <w:rPr>
          <w:rFonts w:asciiTheme="majorBidi" w:hAnsiTheme="majorBidi" w:cstheme="majorBidi"/>
          <w:sz w:val="24"/>
          <w:szCs w:val="24"/>
          <w:lang/>
        </w:rPr>
        <w:t>у крсташки рат.</w:t>
      </w:r>
    </w:p>
    <w:p w:rsidR="00EE5F68" w:rsidRDefault="00EE5F68" w:rsidP="00EE5F68">
      <w:pPr>
        <w:ind w:left="360"/>
        <w:rPr>
          <w:rFonts w:asciiTheme="majorBidi" w:hAnsiTheme="majorBidi" w:cstheme="majorBidi"/>
          <w:sz w:val="24"/>
          <w:szCs w:val="24"/>
          <w:lang/>
        </w:rPr>
      </w:pPr>
    </w:p>
    <w:p w:rsidR="00EE5F68" w:rsidRPr="00EE5F68" w:rsidRDefault="00EE5F68" w:rsidP="00EE5F68">
      <w:pPr>
        <w:spacing w:after="0"/>
        <w:rPr>
          <w:rFonts w:asciiTheme="majorBidi" w:hAnsiTheme="majorBidi" w:cstheme="majorBidi"/>
          <w:sz w:val="24"/>
          <w:szCs w:val="24"/>
          <w:lang/>
        </w:rPr>
      </w:pPr>
      <w:r w:rsidRPr="00570429">
        <w:rPr>
          <w:rFonts w:asciiTheme="majorBidi" w:hAnsiTheme="majorBidi" w:cstheme="majorBidi"/>
          <w:b/>
          <w:bCs/>
          <w:i/>
          <w:iCs/>
          <w:sz w:val="24"/>
          <w:szCs w:val="24"/>
          <w:lang/>
        </w:rPr>
        <w:t xml:space="preserve">Тома Архиђакон </w:t>
      </w:r>
      <w:r w:rsidR="00570429" w:rsidRPr="00570429">
        <w:rPr>
          <w:rFonts w:asciiTheme="majorBidi" w:hAnsiTheme="majorBidi" w:cstheme="majorBidi"/>
          <w:i/>
          <w:iCs/>
          <w:sz w:val="24"/>
          <w:szCs w:val="24"/>
          <w:lang/>
        </w:rPr>
        <w:t>(</w:t>
      </w:r>
      <w:r w:rsidRPr="00570429">
        <w:rPr>
          <w:rFonts w:asciiTheme="majorBidi" w:hAnsiTheme="majorBidi" w:cstheme="majorBidi"/>
          <w:i/>
          <w:iCs/>
          <w:sz w:val="24"/>
          <w:szCs w:val="24"/>
        </w:rPr>
        <w:t>Thomas Archidiaconus, Historia Salonitanоrum atque Spalatinorum ponticum</w:t>
      </w:r>
      <w:r w:rsidRPr="00EE5F68">
        <w:rPr>
          <w:rFonts w:asciiTheme="majorBidi" w:hAnsiTheme="majorBidi" w:cstheme="majorBidi"/>
          <w:i/>
          <w:iCs/>
          <w:sz w:val="24"/>
          <w:szCs w:val="24"/>
          <w:lang/>
        </w:rPr>
        <w:t>)</w:t>
      </w:r>
    </w:p>
    <w:p w:rsidR="00EE5F68" w:rsidRPr="00EE5F68" w:rsidRDefault="00EE5F68" w:rsidP="00EE5F68">
      <w:pPr>
        <w:ind w:left="36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„</w:t>
      </w:r>
      <w:r w:rsidRPr="00EE5F68">
        <w:rPr>
          <w:rFonts w:asciiTheme="majorBidi" w:hAnsiTheme="majorBidi" w:cstheme="majorBidi"/>
          <w:sz w:val="24"/>
          <w:szCs w:val="24"/>
          <w:lang/>
        </w:rPr>
        <w:t xml:space="preserve">У то време Стефан, господар Србије или Рашке, који је назван великим жупаном, послаоугледне посланике Апостолској столици, да  затраже од папе Хонорија </w:t>
      </w:r>
      <w:r w:rsidRPr="00EE5F68">
        <w:rPr>
          <w:rFonts w:asciiTheme="majorBidi" w:hAnsiTheme="majorBidi" w:cstheme="majorBidi"/>
          <w:sz w:val="24"/>
          <w:szCs w:val="24"/>
        </w:rPr>
        <w:t>III</w:t>
      </w:r>
      <w:r w:rsidRPr="00EE5F68">
        <w:rPr>
          <w:rFonts w:asciiTheme="majorBidi" w:hAnsiTheme="majorBidi" w:cstheme="majorBidi"/>
          <w:sz w:val="24"/>
          <w:szCs w:val="24"/>
          <w:lang/>
        </w:rPr>
        <w:t xml:space="preserve"> краљевску круну. Послао је, наиме (папа) свог легата, који је дошавши крунисао њега (Стефана) и учинио га првим краљем његове земље.” </w:t>
      </w:r>
    </w:p>
    <w:p w:rsidR="00EE5F68" w:rsidRPr="00EE5F68" w:rsidRDefault="00EE5F68" w:rsidP="00EE5F68">
      <w:pPr>
        <w:spacing w:after="0"/>
        <w:rPr>
          <w:rFonts w:asciiTheme="majorBidi" w:hAnsiTheme="majorBidi" w:cstheme="majorBidi"/>
          <w:sz w:val="24"/>
          <w:szCs w:val="24"/>
          <w:lang/>
        </w:rPr>
      </w:pPr>
    </w:p>
    <w:sectPr w:rsidR="00EE5F68" w:rsidRPr="00EE5F68" w:rsidSect="001F4FA8">
      <w:pgSz w:w="12240" w:h="15840"/>
      <w:pgMar w:top="993" w:right="1183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D42"/>
    <w:multiLevelType w:val="hybridMultilevel"/>
    <w:tmpl w:val="B5D8B34C"/>
    <w:lvl w:ilvl="0" w:tplc="E408B66A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1E78D6"/>
    <w:multiLevelType w:val="hybridMultilevel"/>
    <w:tmpl w:val="AE742B52"/>
    <w:lvl w:ilvl="0" w:tplc="21868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D076F"/>
    <w:multiLevelType w:val="hybridMultilevel"/>
    <w:tmpl w:val="A44A2C14"/>
    <w:lvl w:ilvl="0" w:tplc="7842ECE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98810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30F8E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74D33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1A8F6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EC7FB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24E66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905C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340B0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642423D"/>
    <w:multiLevelType w:val="hybridMultilevel"/>
    <w:tmpl w:val="F94EDA9E"/>
    <w:lvl w:ilvl="0" w:tplc="A6886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C43B8"/>
    <w:multiLevelType w:val="hybridMultilevel"/>
    <w:tmpl w:val="1E260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86C64"/>
    <w:multiLevelType w:val="hybridMultilevel"/>
    <w:tmpl w:val="0154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64513"/>
    <w:multiLevelType w:val="hybridMultilevel"/>
    <w:tmpl w:val="43BE42C8"/>
    <w:lvl w:ilvl="0" w:tplc="686EB7A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92B67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C2735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FE835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48F6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0E737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1EDCD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88DE5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F84DC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0B05D9A"/>
    <w:multiLevelType w:val="hybridMultilevel"/>
    <w:tmpl w:val="64707B36"/>
    <w:lvl w:ilvl="0" w:tplc="6D0268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769F2"/>
    <w:multiLevelType w:val="hybridMultilevel"/>
    <w:tmpl w:val="634267E2"/>
    <w:lvl w:ilvl="0" w:tplc="B10EE5A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64D7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98269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B2A57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4A40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24D5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12955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70237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726D7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DC34C11"/>
    <w:multiLevelType w:val="hybridMultilevel"/>
    <w:tmpl w:val="E9089814"/>
    <w:lvl w:ilvl="0" w:tplc="A8AAF27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48C1B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CE35B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78295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367C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C8A84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EC5E8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08353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DA405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E3E2FE8"/>
    <w:multiLevelType w:val="hybridMultilevel"/>
    <w:tmpl w:val="3604AAF2"/>
    <w:lvl w:ilvl="0" w:tplc="B4442D8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F4B0A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00263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62027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0A425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24442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269D8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7AAC6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F8031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400026A"/>
    <w:multiLevelType w:val="hybridMultilevel"/>
    <w:tmpl w:val="69D21B7A"/>
    <w:lvl w:ilvl="0" w:tplc="21C4BD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9297E"/>
    <w:rsid w:val="000D76BA"/>
    <w:rsid w:val="000F42D5"/>
    <w:rsid w:val="001A3FC3"/>
    <w:rsid w:val="001F4FA8"/>
    <w:rsid w:val="00235FAA"/>
    <w:rsid w:val="00253BF5"/>
    <w:rsid w:val="002D0144"/>
    <w:rsid w:val="002F4834"/>
    <w:rsid w:val="00370622"/>
    <w:rsid w:val="00387180"/>
    <w:rsid w:val="003F3CA2"/>
    <w:rsid w:val="00403324"/>
    <w:rsid w:val="00427AB8"/>
    <w:rsid w:val="0043049B"/>
    <w:rsid w:val="00471936"/>
    <w:rsid w:val="004C4619"/>
    <w:rsid w:val="00570429"/>
    <w:rsid w:val="005B406B"/>
    <w:rsid w:val="005E5E72"/>
    <w:rsid w:val="00647684"/>
    <w:rsid w:val="00754B60"/>
    <w:rsid w:val="00762160"/>
    <w:rsid w:val="007F6741"/>
    <w:rsid w:val="00857EC6"/>
    <w:rsid w:val="00887AA2"/>
    <w:rsid w:val="0094780C"/>
    <w:rsid w:val="009C3BBD"/>
    <w:rsid w:val="00A13B29"/>
    <w:rsid w:val="00AC4116"/>
    <w:rsid w:val="00AD6886"/>
    <w:rsid w:val="00AE209B"/>
    <w:rsid w:val="00B06FBB"/>
    <w:rsid w:val="00B9297E"/>
    <w:rsid w:val="00C10BCC"/>
    <w:rsid w:val="00C36E5B"/>
    <w:rsid w:val="00C91A0A"/>
    <w:rsid w:val="00D14A74"/>
    <w:rsid w:val="00D80E0F"/>
    <w:rsid w:val="00D97C24"/>
    <w:rsid w:val="00E07440"/>
    <w:rsid w:val="00E73B41"/>
    <w:rsid w:val="00ED2EDE"/>
    <w:rsid w:val="00EE5F68"/>
    <w:rsid w:val="00F3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78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0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86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4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4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0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51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3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8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6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8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korisnik</cp:lastModifiedBy>
  <cp:revision>3</cp:revision>
  <dcterms:created xsi:type="dcterms:W3CDTF">2020-03-23T18:41:00Z</dcterms:created>
  <dcterms:modified xsi:type="dcterms:W3CDTF">2020-03-23T18:46:00Z</dcterms:modified>
</cp:coreProperties>
</file>