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904D0" w14:textId="5731A773" w:rsidR="001A6B7E" w:rsidRDefault="001A6B7E" w:rsidP="001A6B7E">
      <w:pPr>
        <w:pStyle w:val="NoSpacing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Estetika 2,</w:t>
      </w:r>
      <w:r>
        <w:rPr>
          <w:rFonts w:cs="Times New Roman"/>
          <w:sz w:val="20"/>
          <w:szCs w:val="20"/>
        </w:rPr>
        <w:t xml:space="preserve"> </w:t>
      </w:r>
      <w:r w:rsidR="00BB6B76">
        <w:rPr>
          <w:rFonts w:cs="Times New Roman"/>
          <w:sz w:val="20"/>
          <w:szCs w:val="20"/>
        </w:rPr>
        <w:t xml:space="preserve">prolećni </w:t>
      </w:r>
      <w:r>
        <w:rPr>
          <w:rFonts w:cs="Times New Roman"/>
          <w:sz w:val="20"/>
          <w:szCs w:val="20"/>
        </w:rPr>
        <w:t>semestar 20</w:t>
      </w:r>
      <w:r w:rsidR="00EA47E2">
        <w:rPr>
          <w:rFonts w:cs="Times New Roman"/>
          <w:sz w:val="20"/>
          <w:szCs w:val="20"/>
        </w:rPr>
        <w:t>2</w:t>
      </w:r>
      <w:bookmarkStart w:id="0" w:name="_GoBack"/>
      <w:bookmarkEnd w:id="0"/>
      <w:r w:rsidR="00EA47E2">
        <w:rPr>
          <w:rFonts w:cs="Times New Roman"/>
          <w:sz w:val="20"/>
          <w:szCs w:val="20"/>
        </w:rPr>
        <w:t>0</w:t>
      </w:r>
      <w:r>
        <w:rPr>
          <w:rFonts w:cs="Times New Roman"/>
          <w:sz w:val="20"/>
          <w:szCs w:val="20"/>
        </w:rPr>
        <w:t>., 7 ECTS/ESPB bodova</w:t>
      </w:r>
    </w:p>
    <w:p w14:paraId="250AA22A" w14:textId="77777777" w:rsidR="001A6B7E" w:rsidRPr="00996A56" w:rsidRDefault="001A6B7E" w:rsidP="001A6B7E">
      <w:pPr>
        <w:pStyle w:val="NoSpacing"/>
        <w:jc w:val="both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 xml:space="preserve">Nastavnik: </w:t>
      </w:r>
      <w:r w:rsidRPr="00996A56">
        <w:rPr>
          <w:rFonts w:cs="Times New Roman"/>
          <w:sz w:val="20"/>
          <w:szCs w:val="20"/>
          <w:lang w:val="de-DE"/>
        </w:rPr>
        <w:t xml:space="preserve">Prof. Dr. Nebojša Grubor; E-mail: </w:t>
      </w:r>
      <w:hyperlink r:id="rId5" w:history="1">
        <w:r w:rsidRPr="00996A56">
          <w:rPr>
            <w:rStyle w:val="Hyperlink"/>
            <w:rFonts w:cs="Times New Roman"/>
            <w:sz w:val="20"/>
            <w:szCs w:val="20"/>
            <w:lang w:val="de-DE"/>
          </w:rPr>
          <w:t>ngrubor@f.bg.ac.rs</w:t>
        </w:r>
      </w:hyperlink>
    </w:p>
    <w:p w14:paraId="23FBEFD0" w14:textId="77777777" w:rsidR="001A6B7E" w:rsidRPr="00DC35DD" w:rsidRDefault="001A6B7E" w:rsidP="001A6B7E">
      <w:pPr>
        <w:pStyle w:val="NoSpacing"/>
        <w:jc w:val="both"/>
        <w:rPr>
          <w:rFonts w:cs="Times New Roman"/>
          <w:sz w:val="20"/>
          <w:szCs w:val="20"/>
          <w:lang w:val="de-DE"/>
        </w:rPr>
      </w:pPr>
      <w:r w:rsidRPr="00DC35DD">
        <w:rPr>
          <w:rFonts w:cs="Times New Roman"/>
          <w:sz w:val="20"/>
          <w:szCs w:val="20"/>
          <w:lang w:val="de-DE"/>
        </w:rPr>
        <w:t xml:space="preserve">4 časa predavanja (+ 2 časa vežbi)  </w:t>
      </w:r>
    </w:p>
    <w:p w14:paraId="132BCE24" w14:textId="77777777" w:rsidR="001A6B7E" w:rsidRPr="00DC35DD" w:rsidRDefault="001A6B7E" w:rsidP="001A6B7E">
      <w:pPr>
        <w:pStyle w:val="NoSpacing"/>
        <w:rPr>
          <w:rFonts w:cs="Times New Roman"/>
          <w:sz w:val="20"/>
          <w:szCs w:val="20"/>
          <w:lang w:val="de-DE"/>
        </w:rPr>
      </w:pPr>
    </w:p>
    <w:p w14:paraId="128FEAD0" w14:textId="77777777" w:rsidR="001A6B7E" w:rsidRDefault="001A6B7E" w:rsidP="001A6B7E">
      <w:pPr>
        <w:pStyle w:val="ListParagraph"/>
        <w:numPr>
          <w:ilvl w:val="0"/>
          <w:numId w:val="1"/>
        </w:numPr>
        <w:jc w:val="both"/>
        <w:rPr>
          <w:b/>
          <w:i/>
          <w:sz w:val="20"/>
          <w:szCs w:val="20"/>
          <w:lang w:val="sr-Latn-CS"/>
        </w:rPr>
      </w:pPr>
      <w:r>
        <w:rPr>
          <w:rFonts w:asciiTheme="minorHAnsi" w:hAnsiTheme="minorHAnsi"/>
          <w:b/>
          <w:sz w:val="20"/>
          <w:szCs w:val="20"/>
          <w:lang w:val="sr-Latn-CS"/>
        </w:rPr>
        <w:t>Plan izvodjenja nastave (predavanja) po nedeljama</w:t>
      </w:r>
      <w:r>
        <w:rPr>
          <w:b/>
          <w:sz w:val="20"/>
          <w:szCs w:val="20"/>
          <w:lang w:val="sr-Latn-CS"/>
        </w:rPr>
        <w:t>:</w:t>
      </w:r>
    </w:p>
    <w:p w14:paraId="362FD5BA" w14:textId="77777777" w:rsidR="001A6B7E" w:rsidRDefault="001A6B7E" w:rsidP="001A6B7E">
      <w:pPr>
        <w:pStyle w:val="ListParagraph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>Osnovna ideja Hegelove filozofije (Hegel, Razlika izmedju Fihteovog i Šelingovog sistema filozofija; O biti filozofske kritike).</w:t>
      </w:r>
    </w:p>
    <w:p w14:paraId="642701D5" w14:textId="77777777" w:rsidR="001A6B7E" w:rsidRDefault="001A6B7E" w:rsidP="001A6B7E">
      <w:pPr>
        <w:pStyle w:val="ListParagraph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Osnovna ideja i pregled Hegelove estetike. Mesto umetnosti u sistemu Hegelove filozofije. (Hegel, Estetika, I deo, I gl. Pojam lepog uopšte, s. 107-116, III gl. Umetnički lepo ili ideal, s. 153-160, Enciklopedija filozofskih nauka, §§ 553-557). </w:t>
      </w:r>
    </w:p>
    <w:p w14:paraId="477E2A3C" w14:textId="77777777" w:rsidR="001A6B7E" w:rsidRDefault="001A6B7E" w:rsidP="001A6B7E">
      <w:pPr>
        <w:pStyle w:val="ListParagraph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>Hegelovo opovrgavanje prigovora protiv estetike i metodi naučnog obradjivanja lepog i umetnosti (Hegel, Estetika, Uvod u estetiku, I. - II., s. 3-23).</w:t>
      </w:r>
    </w:p>
    <w:p w14:paraId="4E27222D" w14:textId="77777777" w:rsidR="001A6B7E" w:rsidRDefault="001A6B7E" w:rsidP="001A6B7E">
      <w:pPr>
        <w:pStyle w:val="ListParagraph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>Hegelovo razmatranje uobičajenih predstava o umetnosti: umetničko delo kao proizvod ljudkske delatnosti i njegov čulni karakter (Hegel, Estetika, Uvod u estetiku, III., s. 23-43).</w:t>
      </w:r>
    </w:p>
    <w:p w14:paraId="4E570525" w14:textId="77777777" w:rsidR="001A6B7E" w:rsidRDefault="001A6B7E" w:rsidP="001A6B7E">
      <w:pPr>
        <w:pStyle w:val="ListParagraph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Hegelovo razmatranje uobičajenih predstava o umetnosti: svrha umetnosti (Uvod u estetiku, III, s. 43-57). </w:t>
      </w:r>
    </w:p>
    <w:p w14:paraId="7B6D2C63" w14:textId="77777777" w:rsidR="001A6B7E" w:rsidRDefault="001A6B7E" w:rsidP="001A6B7E">
      <w:pPr>
        <w:pStyle w:val="ListParagraph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>Hegelovo shvatanje tri forme umetnosti, sistema pojedinih umetnosti i Hegelova teza o kraju umetnosti (Hegel, Estetika, Uvod u estetiku, IV., s. 70-90).</w:t>
      </w:r>
    </w:p>
    <w:p w14:paraId="264CCAE7" w14:textId="77777777" w:rsidR="001A6B7E" w:rsidRDefault="001A6B7E" w:rsidP="001A6B7E">
      <w:pPr>
        <w:pStyle w:val="ListParagraph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>Ponavljanje (kolokvijum)</w:t>
      </w:r>
    </w:p>
    <w:p w14:paraId="6B10B9FC" w14:textId="77777777" w:rsidR="001A6B7E" w:rsidRDefault="001A6B7E" w:rsidP="001A6B7E">
      <w:pPr>
        <w:pStyle w:val="ListParagraph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>Hartmanovo shvatanje estetskog stava i estetike kao saznanja. Lepo kao univerzalni predmet estetike i četvorostruka analiza (Hartman, Estetika, Uvod, 1.- 4.)</w:t>
      </w:r>
    </w:p>
    <w:p w14:paraId="7BBBEFFB" w14:textId="77777777" w:rsidR="001A6B7E" w:rsidRDefault="001A6B7E" w:rsidP="001A6B7E">
      <w:pPr>
        <w:pStyle w:val="ListParagraph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>Hartmanovo odredjenje odnosa materija, gradje, sadržaja i forme. Hartmanovo shvatanje odnosa opažaja, uživanja, procene i produktivnosti. Način bivstvovanja i struktura estetskog predmeta. Derealizovanje i pojavljivanje (Hartman, Estetika, Uvod, 6.-7., 12-14).</w:t>
      </w:r>
    </w:p>
    <w:p w14:paraId="73F25EB3" w14:textId="77777777" w:rsidR="001A6B7E" w:rsidRDefault="001A6B7E" w:rsidP="001A6B7E">
      <w:pPr>
        <w:pStyle w:val="ListParagraph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>Hartmanovo tumačenje prednjeg plana i pozadine u prikazivačkim i neprikazivačkim umetnostima (Hartman, Estetika, gl. 6.-7.).</w:t>
      </w:r>
    </w:p>
    <w:p w14:paraId="3427F63C" w14:textId="77777777" w:rsidR="001A6B7E" w:rsidRDefault="001A6B7E" w:rsidP="001A6B7E">
      <w:pPr>
        <w:pStyle w:val="ListParagraph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>Hajdegerova ideja umetnosti kao udelovljenja istine bivstvujućeg. Eksplikacija pojma umetničkog dela na niti vodilji tumačenja tri tradicionalna pojma stvari (Hajdeger, Izvor umetničkog dela, s. 7-26).</w:t>
      </w:r>
    </w:p>
    <w:p w14:paraId="7C1E235A" w14:textId="77777777" w:rsidR="001A6B7E" w:rsidRDefault="001A6B7E" w:rsidP="001A6B7E">
      <w:pPr>
        <w:pStyle w:val="ListParagraph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Hajdegerovo tumačenje odnosa sveta i zemlje u umetničkom delu. Hajdegerovo shvatanje poezije (Hajdeger, Izvor umetničkog dela, s. 26-59)  </w:t>
      </w:r>
    </w:p>
    <w:p w14:paraId="2B3F1F72" w14:textId="77777777" w:rsidR="001A6B7E" w:rsidRDefault="001A6B7E" w:rsidP="001A6B7E">
      <w:pPr>
        <w:pStyle w:val="ListParagraph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>Gadamerovo tumačenje Kantove estetike i kritika estetske svesti (Gadamer, Istina i metoda, s. 29-130).</w:t>
      </w:r>
    </w:p>
    <w:p w14:paraId="2FA613AF" w14:textId="77777777" w:rsidR="001A6B7E" w:rsidRPr="00DC35DD" w:rsidRDefault="001A6B7E" w:rsidP="001A6B7E">
      <w:pPr>
        <w:pStyle w:val="ListParagraph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>Zaključna razmatranja (ko</w:t>
      </w:r>
      <w:r w:rsidRPr="00DC35DD">
        <w:rPr>
          <w:rFonts w:asciiTheme="minorHAnsi" w:hAnsiTheme="minorHAnsi"/>
          <w:sz w:val="20"/>
          <w:szCs w:val="20"/>
          <w:lang w:val="sr-Latn-CS"/>
        </w:rPr>
        <w:t>lokvijum)</w:t>
      </w:r>
    </w:p>
    <w:p w14:paraId="114DEE0E" w14:textId="77777777" w:rsidR="001A6B7E" w:rsidRDefault="001A6B7E" w:rsidP="001A6B7E">
      <w:pPr>
        <w:pStyle w:val="ListParagraph"/>
        <w:ind w:left="1440"/>
        <w:jc w:val="both"/>
        <w:rPr>
          <w:rFonts w:asciiTheme="minorHAnsi" w:hAnsiTheme="minorHAnsi"/>
          <w:sz w:val="20"/>
          <w:szCs w:val="20"/>
          <w:lang w:val="sr-Latn-CS"/>
        </w:rPr>
      </w:pPr>
    </w:p>
    <w:p w14:paraId="75B23B84" w14:textId="77777777" w:rsidR="001A6B7E" w:rsidRDefault="001A6B7E" w:rsidP="001A6B7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/>
          <w:sz w:val="20"/>
          <w:szCs w:val="20"/>
          <w:lang w:val="sr-Latn-CS"/>
        </w:rPr>
      </w:pPr>
      <w:r>
        <w:rPr>
          <w:rFonts w:asciiTheme="minorHAnsi" w:hAnsiTheme="minorHAnsi"/>
          <w:b/>
          <w:sz w:val="20"/>
          <w:szCs w:val="20"/>
          <w:lang w:val="sr-Latn-CS"/>
        </w:rPr>
        <w:t>Literatura:</w:t>
      </w:r>
    </w:p>
    <w:p w14:paraId="2381F9CB" w14:textId="0D40A1F7" w:rsidR="001A6B7E" w:rsidRPr="00B33E4B" w:rsidRDefault="00B33E4B" w:rsidP="001A6B7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>G. V. F. Hegel,</w:t>
      </w:r>
      <w:r w:rsidR="001A6B7E" w:rsidRPr="00B33E4B">
        <w:rPr>
          <w:sz w:val="20"/>
          <w:szCs w:val="20"/>
          <w:lang w:val="sr-Latn-CS"/>
        </w:rPr>
        <w:t xml:space="preserve"> </w:t>
      </w:r>
      <w:r w:rsidR="001A6B7E" w:rsidRPr="00B33E4B">
        <w:rPr>
          <w:rFonts w:asciiTheme="minorHAnsi" w:hAnsiTheme="minorHAnsi" w:cstheme="minorHAnsi"/>
          <w:i/>
          <w:sz w:val="20"/>
          <w:szCs w:val="20"/>
          <w:lang w:val="sr-Latn-CS"/>
        </w:rPr>
        <w:t>Jenski spisi</w:t>
      </w:r>
      <w:r w:rsidR="001A6B7E" w:rsidRPr="00B33E4B">
        <w:rPr>
          <w:rFonts w:asciiTheme="minorHAnsi" w:hAnsiTheme="minorHAnsi" w:cstheme="minorHAnsi"/>
          <w:sz w:val="20"/>
          <w:szCs w:val="20"/>
          <w:lang w:val="sr-Latn-CS"/>
        </w:rPr>
        <w:t xml:space="preserve"> (1801-1807), Pre</w:t>
      </w:r>
      <w:r w:rsidRPr="00B33E4B">
        <w:rPr>
          <w:rFonts w:asciiTheme="minorHAnsi" w:hAnsiTheme="minorHAnsi" w:cstheme="minorHAnsi"/>
          <w:sz w:val="20"/>
          <w:szCs w:val="20"/>
          <w:lang w:val="sr-Latn-CS"/>
        </w:rPr>
        <w:t xml:space="preserve">vod </w:t>
      </w:r>
      <w:r w:rsidR="001A6B7E" w:rsidRPr="00B33E4B">
        <w:rPr>
          <w:rFonts w:asciiTheme="minorHAnsi" w:hAnsiTheme="minorHAnsi" w:cstheme="minorHAnsi"/>
          <w:sz w:val="20"/>
          <w:szCs w:val="20"/>
        </w:rPr>
        <w:t xml:space="preserve">i pogovor A. Buha, Sarajevo, 1983., s. 11-36; </w:t>
      </w:r>
      <w:r w:rsidR="001A6B7E" w:rsidRPr="00B33E4B">
        <w:rPr>
          <w:rFonts w:asciiTheme="minorHAnsi" w:hAnsiTheme="minorHAnsi" w:cstheme="minorHAnsi"/>
          <w:sz w:val="20"/>
          <w:szCs w:val="20"/>
          <w:lang w:val="sr-Latn-CS"/>
        </w:rPr>
        <w:t xml:space="preserve">125-136.; </w:t>
      </w:r>
    </w:p>
    <w:p w14:paraId="4C589485" w14:textId="77777777" w:rsidR="001A6B7E" w:rsidRPr="00B33E4B" w:rsidRDefault="001A6B7E" w:rsidP="001A6B7E">
      <w:pPr>
        <w:pStyle w:val="NoSpacing"/>
        <w:ind w:left="1890"/>
        <w:rPr>
          <w:rFonts w:cstheme="minorHAnsi"/>
          <w:sz w:val="20"/>
          <w:szCs w:val="20"/>
          <w:lang w:val="sr-Latn-CS"/>
        </w:rPr>
      </w:pPr>
      <w:r w:rsidRPr="00B33E4B">
        <w:rPr>
          <w:rFonts w:cstheme="minorHAnsi"/>
          <w:i/>
          <w:sz w:val="20"/>
          <w:szCs w:val="20"/>
        </w:rPr>
        <w:t>Enciklopedija</w:t>
      </w:r>
      <w:r w:rsidRPr="00B33E4B">
        <w:rPr>
          <w:rFonts w:cstheme="minorHAnsi"/>
          <w:i/>
          <w:sz w:val="20"/>
          <w:szCs w:val="20"/>
          <w:lang w:val="sr-Latn-CS"/>
        </w:rPr>
        <w:t xml:space="preserve"> </w:t>
      </w:r>
      <w:r w:rsidRPr="00B33E4B">
        <w:rPr>
          <w:rFonts w:cstheme="minorHAnsi"/>
          <w:i/>
          <w:sz w:val="20"/>
          <w:szCs w:val="20"/>
        </w:rPr>
        <w:t>filozofskih</w:t>
      </w:r>
      <w:r w:rsidRPr="00B33E4B">
        <w:rPr>
          <w:rFonts w:cstheme="minorHAnsi"/>
          <w:i/>
          <w:sz w:val="20"/>
          <w:szCs w:val="20"/>
          <w:lang w:val="sr-Latn-CS"/>
        </w:rPr>
        <w:t xml:space="preserve"> </w:t>
      </w:r>
      <w:r w:rsidRPr="00B33E4B">
        <w:rPr>
          <w:rFonts w:cstheme="minorHAnsi"/>
          <w:i/>
          <w:sz w:val="20"/>
          <w:szCs w:val="20"/>
        </w:rPr>
        <w:t>nauka</w:t>
      </w:r>
      <w:r w:rsidRPr="00B33E4B">
        <w:rPr>
          <w:rFonts w:cstheme="minorHAnsi"/>
          <w:sz w:val="20"/>
          <w:szCs w:val="20"/>
          <w:lang w:val="sr-Latn-CS"/>
        </w:rPr>
        <w:t xml:space="preserve">, §§ 553-557, </w:t>
      </w:r>
      <w:r w:rsidRPr="00B33E4B">
        <w:rPr>
          <w:rFonts w:cstheme="minorHAnsi"/>
          <w:sz w:val="20"/>
          <w:szCs w:val="20"/>
        </w:rPr>
        <w:t>Preveo</w:t>
      </w:r>
      <w:r w:rsidRPr="00B33E4B">
        <w:rPr>
          <w:rFonts w:cstheme="minorHAnsi"/>
          <w:sz w:val="20"/>
          <w:szCs w:val="20"/>
          <w:lang w:val="sr-Latn-CS"/>
        </w:rPr>
        <w:t xml:space="preserve"> </w:t>
      </w:r>
      <w:r w:rsidRPr="00B33E4B">
        <w:rPr>
          <w:rFonts w:cstheme="minorHAnsi"/>
          <w:sz w:val="20"/>
          <w:szCs w:val="20"/>
        </w:rPr>
        <w:t>V</w:t>
      </w:r>
      <w:r w:rsidRPr="00B33E4B">
        <w:rPr>
          <w:rFonts w:cstheme="minorHAnsi"/>
          <w:sz w:val="20"/>
          <w:szCs w:val="20"/>
          <w:lang w:val="sr-Latn-CS"/>
        </w:rPr>
        <w:t xml:space="preserve">. </w:t>
      </w:r>
      <w:r w:rsidRPr="00B33E4B">
        <w:rPr>
          <w:rFonts w:cstheme="minorHAnsi"/>
          <w:sz w:val="20"/>
          <w:szCs w:val="20"/>
        </w:rPr>
        <w:t>Sonnenfeld</w:t>
      </w:r>
      <w:r w:rsidRPr="00B33E4B">
        <w:rPr>
          <w:rFonts w:cstheme="minorHAnsi"/>
          <w:sz w:val="20"/>
          <w:szCs w:val="20"/>
          <w:lang w:val="sr-Latn-CS"/>
        </w:rPr>
        <w:t xml:space="preserve">, </w:t>
      </w:r>
      <w:r w:rsidRPr="00B33E4B">
        <w:rPr>
          <w:rFonts w:cstheme="minorHAnsi"/>
          <w:sz w:val="20"/>
          <w:szCs w:val="20"/>
        </w:rPr>
        <w:t>Sarajevo</w:t>
      </w:r>
      <w:r w:rsidRPr="00B33E4B">
        <w:rPr>
          <w:rFonts w:cstheme="minorHAnsi"/>
          <w:sz w:val="20"/>
          <w:szCs w:val="20"/>
          <w:lang w:val="sr-Latn-CS"/>
        </w:rPr>
        <w:t xml:space="preserve">, 1987., </w:t>
      </w:r>
      <w:r w:rsidRPr="00B33E4B">
        <w:rPr>
          <w:rFonts w:cstheme="minorHAnsi"/>
          <w:sz w:val="20"/>
          <w:szCs w:val="20"/>
        </w:rPr>
        <w:t>s</w:t>
      </w:r>
      <w:r w:rsidRPr="00B33E4B">
        <w:rPr>
          <w:rFonts w:cstheme="minorHAnsi"/>
          <w:sz w:val="20"/>
          <w:szCs w:val="20"/>
          <w:lang w:val="sr-Latn-CS"/>
        </w:rPr>
        <w:t>.</w:t>
      </w:r>
    </w:p>
    <w:p w14:paraId="7D469FDC" w14:textId="77777777" w:rsidR="001A6B7E" w:rsidRPr="00B33E4B" w:rsidRDefault="001A6B7E" w:rsidP="001A6B7E">
      <w:pPr>
        <w:pStyle w:val="ListParagraph"/>
        <w:jc w:val="both"/>
        <w:rPr>
          <w:rFonts w:asciiTheme="minorHAnsi" w:hAnsiTheme="minorHAnsi" w:cstheme="minorHAnsi"/>
          <w:sz w:val="20"/>
          <w:szCs w:val="20"/>
          <w:lang w:val="sr-Latn-CS"/>
        </w:rPr>
      </w:pPr>
      <w:r w:rsidRPr="00B33E4B">
        <w:rPr>
          <w:rFonts w:asciiTheme="minorHAnsi" w:hAnsiTheme="minorHAnsi" w:cstheme="minorHAnsi"/>
          <w:sz w:val="20"/>
          <w:szCs w:val="20"/>
          <w:lang w:val="sr-Latn-CS"/>
        </w:rPr>
        <w:t xml:space="preserve">                          463-486.;  </w:t>
      </w:r>
    </w:p>
    <w:p w14:paraId="196FAA31" w14:textId="77777777" w:rsidR="001A6B7E" w:rsidRDefault="001A6B7E" w:rsidP="001A6B7E">
      <w:pPr>
        <w:pStyle w:val="ListParagraph"/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                          </w:t>
      </w:r>
      <w:r>
        <w:rPr>
          <w:rFonts w:asciiTheme="minorHAnsi" w:hAnsiTheme="minorHAnsi"/>
          <w:i/>
          <w:sz w:val="20"/>
          <w:szCs w:val="20"/>
          <w:lang w:val="sr-Latn-CS"/>
        </w:rPr>
        <w:t>Estetika</w:t>
      </w:r>
      <w:r>
        <w:rPr>
          <w:rFonts w:asciiTheme="minorHAnsi" w:hAnsiTheme="minorHAnsi"/>
          <w:sz w:val="20"/>
          <w:szCs w:val="20"/>
          <w:lang w:val="sr-Latn-CS"/>
        </w:rPr>
        <w:t>, Uvod u estetiku, s. 3-90; Prvi deo, Uvod, s. 93-106, Prva glava: Pojam lepog</w:t>
      </w:r>
    </w:p>
    <w:p w14:paraId="6BE0E999" w14:textId="77777777" w:rsidR="001A6B7E" w:rsidRDefault="001A6B7E" w:rsidP="001A6B7E">
      <w:pPr>
        <w:pStyle w:val="ListParagraph"/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                          uopšte, s. 107-116; Treća glava: Umetnički lepo ili ideal, A. Ideal kao takav, 1. Lepa</w:t>
      </w:r>
    </w:p>
    <w:p w14:paraId="2E6E7D95" w14:textId="77777777" w:rsidR="001A6B7E" w:rsidRDefault="001A6B7E" w:rsidP="001A6B7E">
      <w:pPr>
        <w:pStyle w:val="ListParagraph"/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                          individualnost, s. 153-160, Preveo N. Popović, Beograd, 1986., (postoji više izdanja).     </w:t>
      </w:r>
    </w:p>
    <w:p w14:paraId="5FD47F4A" w14:textId="77777777" w:rsidR="001A6B7E" w:rsidRDefault="001A6B7E" w:rsidP="001A6B7E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N. Hartman, </w:t>
      </w:r>
      <w:r>
        <w:rPr>
          <w:rFonts w:asciiTheme="minorHAnsi" w:hAnsiTheme="minorHAnsi"/>
          <w:i/>
          <w:sz w:val="20"/>
          <w:szCs w:val="20"/>
          <w:lang w:val="sr-Latn-CS"/>
        </w:rPr>
        <w:t>Estetika</w:t>
      </w:r>
      <w:r>
        <w:rPr>
          <w:rFonts w:asciiTheme="minorHAnsi" w:hAnsiTheme="minorHAnsi"/>
          <w:sz w:val="20"/>
          <w:szCs w:val="20"/>
          <w:lang w:val="sr-Latn-CS"/>
        </w:rPr>
        <w:t>, Uvod, s. 5-49; Prvi deo: odnos pojavljivanja, Drugi odeljak: Struktura estetičkog</w:t>
      </w:r>
    </w:p>
    <w:p w14:paraId="762422A1" w14:textId="77777777" w:rsidR="001A6B7E" w:rsidRDefault="001A6B7E" w:rsidP="001A6B7E">
      <w:pPr>
        <w:pStyle w:val="ListParagraph"/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                       Predmeta, s. 90-155, Preveo M. Damnjanović, Beograd, 1979., (postoji više izdanja). </w:t>
      </w:r>
    </w:p>
    <w:p w14:paraId="63517824" w14:textId="77777777" w:rsidR="001A6B7E" w:rsidRDefault="001A6B7E" w:rsidP="001A6B7E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M. Hajdeger, Izvor umetničkog dela, u: M. Hajdeger, </w:t>
      </w:r>
      <w:r>
        <w:rPr>
          <w:rFonts w:asciiTheme="minorHAnsi" w:hAnsiTheme="minorHAnsi"/>
          <w:i/>
          <w:sz w:val="20"/>
          <w:szCs w:val="20"/>
          <w:lang w:val="sr-Latn-CS"/>
        </w:rPr>
        <w:t>Šumski putevi</w:t>
      </w:r>
      <w:r>
        <w:rPr>
          <w:rFonts w:asciiTheme="minorHAnsi" w:hAnsiTheme="minorHAnsi"/>
          <w:sz w:val="20"/>
          <w:szCs w:val="20"/>
          <w:lang w:val="sr-Latn-CS"/>
        </w:rPr>
        <w:t>,  Preveo B. Zec,  Beograd, s. 7-59.</w:t>
      </w:r>
    </w:p>
    <w:p w14:paraId="477AEE72" w14:textId="77777777" w:rsidR="001A6B7E" w:rsidRDefault="001A6B7E" w:rsidP="001A6B7E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H. G. Gadamer, </w:t>
      </w:r>
      <w:r>
        <w:rPr>
          <w:rFonts w:asciiTheme="minorHAnsi" w:hAnsiTheme="minorHAnsi"/>
          <w:i/>
          <w:sz w:val="20"/>
          <w:szCs w:val="20"/>
          <w:lang w:val="sr-Latn-CS"/>
        </w:rPr>
        <w:t>Istina i metoda</w:t>
      </w:r>
      <w:r>
        <w:rPr>
          <w:rFonts w:asciiTheme="minorHAnsi" w:hAnsiTheme="minorHAnsi"/>
          <w:sz w:val="20"/>
          <w:szCs w:val="20"/>
          <w:lang w:val="sr-Latn-CS"/>
        </w:rPr>
        <w:t>, Prvi deo: razotkrivanje pitanja o istini na osnovu iskustva umjetnosti,</w:t>
      </w:r>
    </w:p>
    <w:p w14:paraId="521A5E6F" w14:textId="2126FBB9" w:rsidR="001A6B7E" w:rsidRDefault="001A6B7E" w:rsidP="001A6B7E">
      <w:pPr>
        <w:pStyle w:val="ListParagraph"/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                            I. Transcendiranje estetske dimenzije, Prev. S. Novakov, Sarajevo, 1978., (29-130).</w:t>
      </w:r>
    </w:p>
    <w:p w14:paraId="58A5AC0D" w14:textId="77777777" w:rsidR="001A6B7E" w:rsidRDefault="001A6B7E" w:rsidP="001A6B7E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M. Zurovac, </w:t>
      </w:r>
      <w:r>
        <w:rPr>
          <w:rFonts w:asciiTheme="minorHAnsi" w:hAnsiTheme="minorHAnsi"/>
          <w:i/>
          <w:sz w:val="20"/>
          <w:szCs w:val="20"/>
          <w:lang w:val="sr-Latn-CS"/>
        </w:rPr>
        <w:t>Tri lica lepote</w:t>
      </w:r>
      <w:r>
        <w:rPr>
          <w:rFonts w:asciiTheme="minorHAnsi" w:hAnsiTheme="minorHAnsi"/>
          <w:sz w:val="20"/>
          <w:szCs w:val="20"/>
          <w:lang w:val="sr-Latn-CS"/>
        </w:rPr>
        <w:t>, Treći deo: Umetnički lepo, I. Hegel i uzdizanje umetnički lepog, Beograd,</w:t>
      </w:r>
    </w:p>
    <w:p w14:paraId="66C665DB" w14:textId="77777777" w:rsidR="001A6B7E" w:rsidRPr="00172ABF" w:rsidRDefault="001A6B7E" w:rsidP="001A6B7E">
      <w:pPr>
        <w:pStyle w:val="ListParagraph"/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                      2005., s. 325-369</w:t>
      </w:r>
      <w:r w:rsidRPr="00172ABF">
        <w:rPr>
          <w:rFonts w:asciiTheme="minorHAnsi" w:hAnsiTheme="minorHAnsi"/>
          <w:sz w:val="20"/>
          <w:szCs w:val="20"/>
          <w:lang w:val="sr-Latn-CS"/>
        </w:rPr>
        <w:t>;</w:t>
      </w:r>
    </w:p>
    <w:p w14:paraId="643E7B6B" w14:textId="77777777" w:rsidR="001A6B7E" w:rsidRDefault="001A6B7E" w:rsidP="001A6B7E">
      <w:pPr>
        <w:pStyle w:val="ListParagraph"/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                      </w:t>
      </w:r>
      <w:r>
        <w:rPr>
          <w:rFonts w:asciiTheme="minorHAnsi" w:hAnsiTheme="minorHAnsi"/>
          <w:i/>
          <w:sz w:val="20"/>
          <w:szCs w:val="20"/>
          <w:lang w:val="sr-Latn-CS"/>
        </w:rPr>
        <w:t>Umetnost kao istina i laž bića</w:t>
      </w:r>
      <w:r>
        <w:rPr>
          <w:rFonts w:asciiTheme="minorHAnsi" w:hAnsiTheme="minorHAnsi"/>
          <w:sz w:val="20"/>
          <w:szCs w:val="20"/>
          <w:lang w:val="sr-Latn-CS"/>
        </w:rPr>
        <w:t>, Drugi deo, Martin Hajdeger: Umjetnost kao otkrivanje bića,</w:t>
      </w:r>
    </w:p>
    <w:p w14:paraId="4C11912F" w14:textId="77777777" w:rsidR="001A6B7E" w:rsidRDefault="001A6B7E" w:rsidP="001A6B7E">
      <w:pPr>
        <w:pStyle w:val="ListParagraph"/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                      III-V, Novi sad, 1986., s. 118-166.</w:t>
      </w:r>
    </w:p>
    <w:p w14:paraId="58FBA5B1" w14:textId="77777777" w:rsidR="001A6B7E" w:rsidRPr="007F33B5" w:rsidRDefault="001A6B7E" w:rsidP="001A6B7E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 N. Grubor, </w:t>
      </w:r>
      <w:r w:rsidRPr="007F33B5">
        <w:rPr>
          <w:rFonts w:asciiTheme="minorHAnsi" w:hAnsiTheme="minorHAnsi"/>
          <w:sz w:val="20"/>
          <w:szCs w:val="20"/>
          <w:lang w:val="sr-Latn-CS"/>
        </w:rPr>
        <w:t>„Hegelovo utemeljenje estetike putem odredjenja kulturno-povesne uloge umetnosti“,</w:t>
      </w:r>
    </w:p>
    <w:p w14:paraId="49106D8A" w14:textId="77777777" w:rsidR="001A6B7E" w:rsidRPr="007F33B5" w:rsidRDefault="001A6B7E" w:rsidP="001A6B7E">
      <w:pPr>
        <w:pStyle w:val="NoSpacing"/>
        <w:rPr>
          <w:sz w:val="20"/>
          <w:szCs w:val="20"/>
          <w:lang w:val="sr-Latn-CS"/>
        </w:rPr>
      </w:pPr>
      <w:r w:rsidRPr="007F33B5">
        <w:rPr>
          <w:sz w:val="20"/>
          <w:szCs w:val="20"/>
          <w:lang w:val="sr-Latn-CS"/>
        </w:rPr>
        <w:lastRenderedPageBreak/>
        <w:t xml:space="preserve">                                 </w:t>
      </w:r>
      <w:r>
        <w:rPr>
          <w:sz w:val="20"/>
          <w:szCs w:val="20"/>
          <w:lang w:val="sr-Latn-CS"/>
        </w:rPr>
        <w:t xml:space="preserve">   </w:t>
      </w:r>
      <w:r w:rsidRPr="007F33B5">
        <w:rPr>
          <w:sz w:val="20"/>
          <w:szCs w:val="20"/>
          <w:lang w:val="sr-Latn-CS"/>
        </w:rPr>
        <w:t xml:space="preserve"> </w:t>
      </w:r>
      <w:r w:rsidRPr="007F33B5">
        <w:rPr>
          <w:i/>
          <w:sz w:val="20"/>
          <w:szCs w:val="20"/>
          <w:lang w:val="sr-Latn-CS"/>
        </w:rPr>
        <w:t>Filozofija i društvo XXIV</w:t>
      </w:r>
      <w:r w:rsidRPr="007F33B5">
        <w:rPr>
          <w:sz w:val="20"/>
          <w:szCs w:val="20"/>
          <w:lang w:val="sr-Latn-CS"/>
        </w:rPr>
        <w:t>, 2013-1, Beograd, 2013., s. 199-211;</w:t>
      </w:r>
    </w:p>
    <w:p w14:paraId="164712BD" w14:textId="77777777" w:rsidR="001A6B7E" w:rsidRPr="007F33B5" w:rsidRDefault="001A6B7E" w:rsidP="001A6B7E">
      <w:pPr>
        <w:pStyle w:val="NoSpacing"/>
        <w:rPr>
          <w:sz w:val="20"/>
          <w:szCs w:val="20"/>
          <w:lang w:val="sr-Latn-CS"/>
        </w:rPr>
      </w:pPr>
      <w:r w:rsidRPr="007F33B5">
        <w:rPr>
          <w:sz w:val="20"/>
          <w:szCs w:val="20"/>
          <w:lang w:val="sr-Latn-CS"/>
        </w:rPr>
        <w:t xml:space="preserve">                                 </w:t>
      </w:r>
      <w:r>
        <w:rPr>
          <w:sz w:val="20"/>
          <w:szCs w:val="20"/>
          <w:lang w:val="sr-Latn-CS"/>
        </w:rPr>
        <w:t xml:space="preserve">    </w:t>
      </w:r>
      <w:r w:rsidRPr="007F33B5">
        <w:rPr>
          <w:sz w:val="20"/>
          <w:szCs w:val="20"/>
          <w:lang w:val="sr-Latn-CS"/>
        </w:rPr>
        <w:t>„Lepo kao odnos pojavljivanja. Osnovna ideja Hartmanove estetike“, Theoria, 3/2009,</w:t>
      </w:r>
    </w:p>
    <w:p w14:paraId="3FA69AB3" w14:textId="77777777" w:rsidR="001A6B7E" w:rsidRDefault="001A6B7E" w:rsidP="001A6B7E">
      <w:pPr>
        <w:pStyle w:val="ListParagraph"/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                      </w:t>
      </w:r>
      <w:r w:rsidRPr="007F33B5">
        <w:rPr>
          <w:rFonts w:asciiTheme="minorHAnsi" w:hAnsiTheme="minorHAnsi"/>
          <w:sz w:val="20"/>
          <w:szCs w:val="20"/>
          <w:lang w:val="sr-Latn-CS"/>
        </w:rPr>
        <w:t>Beograd</w:t>
      </w:r>
      <w:r>
        <w:rPr>
          <w:rFonts w:asciiTheme="minorHAnsi" w:hAnsiTheme="minorHAnsi"/>
          <w:sz w:val="20"/>
          <w:szCs w:val="20"/>
          <w:lang w:val="sr-Latn-CS"/>
        </w:rPr>
        <w:t>, 2009., s. 61-82;</w:t>
      </w:r>
    </w:p>
    <w:p w14:paraId="7589AE26" w14:textId="77777777" w:rsidR="001A6B7E" w:rsidRDefault="001A6B7E" w:rsidP="001A6B7E">
      <w:pPr>
        <w:pStyle w:val="ListParagraph"/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                      </w:t>
      </w:r>
      <w:r>
        <w:rPr>
          <w:rFonts w:asciiTheme="minorHAnsi" w:hAnsiTheme="minorHAnsi"/>
          <w:i/>
          <w:sz w:val="20"/>
          <w:szCs w:val="20"/>
          <w:lang w:val="sr-Latn-CS"/>
        </w:rPr>
        <w:t>Hermeneutička fenomenologija umetnosti</w:t>
      </w:r>
      <w:r>
        <w:rPr>
          <w:rFonts w:asciiTheme="minorHAnsi" w:hAnsiTheme="minorHAnsi"/>
          <w:sz w:val="20"/>
          <w:szCs w:val="20"/>
          <w:lang w:val="sr-Latn-CS"/>
        </w:rPr>
        <w:t>, Pogl. 3.3. Hermeneutička fenomenologija</w:t>
      </w:r>
    </w:p>
    <w:p w14:paraId="76EA9105" w14:textId="2C474676" w:rsidR="001A6B7E" w:rsidRPr="001A6B7E" w:rsidRDefault="001A6B7E" w:rsidP="001A6B7E">
      <w:pPr>
        <w:pStyle w:val="ListParagraph"/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i/>
          <w:sz w:val="20"/>
          <w:szCs w:val="20"/>
          <w:lang w:val="sr-Latn-CS"/>
        </w:rPr>
        <w:t xml:space="preserve">                    </w:t>
      </w:r>
      <w:r>
        <w:rPr>
          <w:rFonts w:asciiTheme="minorHAnsi" w:hAnsiTheme="minorHAnsi"/>
          <w:sz w:val="20"/>
          <w:szCs w:val="20"/>
          <w:lang w:val="sr-Latn-CS"/>
        </w:rPr>
        <w:t xml:space="preserve">  umetnosti u </w:t>
      </w:r>
      <w:r>
        <w:rPr>
          <w:rFonts w:asciiTheme="minorHAnsi" w:hAnsiTheme="minorHAnsi"/>
          <w:i/>
          <w:sz w:val="20"/>
          <w:szCs w:val="20"/>
          <w:lang w:val="sr-Latn-CS"/>
        </w:rPr>
        <w:t>Izvoru umetničkog dela</w:t>
      </w:r>
      <w:r>
        <w:rPr>
          <w:rFonts w:asciiTheme="minorHAnsi" w:hAnsiTheme="minorHAnsi"/>
          <w:sz w:val="20"/>
          <w:szCs w:val="20"/>
          <w:lang w:val="sr-Latn-CS"/>
        </w:rPr>
        <w:t>, Pančevo, 2009., s. 122-157;</w:t>
      </w:r>
    </w:p>
    <w:p w14:paraId="1FCA6F0B" w14:textId="77777777" w:rsidR="001A6B7E" w:rsidRDefault="001A6B7E" w:rsidP="001A6B7E">
      <w:pPr>
        <w:pStyle w:val="ListParagraph"/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2"/>
          <w:szCs w:val="22"/>
          <w:lang w:val="sr-Latn-CS"/>
        </w:rPr>
        <w:t xml:space="preserve">                    </w:t>
      </w:r>
      <w:r w:rsidRPr="00B06806">
        <w:rPr>
          <w:rFonts w:asciiTheme="minorHAnsi" w:hAnsiTheme="minorHAnsi"/>
          <w:sz w:val="20"/>
          <w:szCs w:val="20"/>
          <w:lang w:val="sr-Latn-CS"/>
        </w:rPr>
        <w:t xml:space="preserve">„Hermeneutika ukusa. Gadamerova kritika Kantove estetike u „Istini i metodi““, </w:t>
      </w:r>
      <w:r>
        <w:rPr>
          <w:rFonts w:asciiTheme="minorHAnsi" w:hAnsiTheme="minorHAnsi"/>
          <w:sz w:val="20"/>
          <w:szCs w:val="20"/>
          <w:lang w:val="sr-Latn-CS"/>
        </w:rPr>
        <w:t>u: Theoria</w:t>
      </w:r>
    </w:p>
    <w:p w14:paraId="3412C726" w14:textId="77777777" w:rsidR="001A6B7E" w:rsidRPr="00B06806" w:rsidRDefault="001A6B7E" w:rsidP="001A6B7E">
      <w:pPr>
        <w:pStyle w:val="ListParagraph"/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 xml:space="preserve">                      </w:t>
      </w:r>
      <w:r w:rsidRPr="00B06806">
        <w:rPr>
          <w:rFonts w:asciiTheme="minorHAnsi" w:hAnsiTheme="minorHAnsi"/>
          <w:sz w:val="20"/>
          <w:szCs w:val="20"/>
          <w:lang w:val="sr-Latn-CS"/>
        </w:rPr>
        <w:t>3/2016, Beograd, 2016. s. 22-33</w:t>
      </w:r>
      <w:r>
        <w:rPr>
          <w:rFonts w:asciiTheme="minorHAnsi" w:hAnsiTheme="minorHAnsi"/>
          <w:sz w:val="20"/>
          <w:szCs w:val="20"/>
          <w:lang w:val="sr-Latn-CS"/>
        </w:rPr>
        <w:t>.</w:t>
      </w:r>
      <w:r w:rsidRPr="00B06806">
        <w:rPr>
          <w:rFonts w:asciiTheme="minorHAnsi" w:hAnsiTheme="minorHAnsi"/>
          <w:sz w:val="20"/>
          <w:szCs w:val="20"/>
          <w:lang w:val="sr-Latn-CS"/>
        </w:rPr>
        <w:t xml:space="preserve">        </w:t>
      </w:r>
    </w:p>
    <w:p w14:paraId="4F6EC197" w14:textId="77777777" w:rsidR="001A6B7E" w:rsidRDefault="001A6B7E" w:rsidP="001A6B7E">
      <w:pPr>
        <w:pStyle w:val="ListParagraph"/>
        <w:jc w:val="both"/>
        <w:rPr>
          <w:rFonts w:asciiTheme="minorHAnsi" w:hAnsiTheme="minorHAnsi"/>
          <w:sz w:val="20"/>
          <w:szCs w:val="20"/>
          <w:lang w:val="sr-Latn-CS"/>
        </w:rPr>
      </w:pPr>
    </w:p>
    <w:p w14:paraId="67058DF4" w14:textId="77777777" w:rsidR="001A6B7E" w:rsidRDefault="001A6B7E" w:rsidP="001A6B7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/>
          <w:sz w:val="20"/>
          <w:szCs w:val="20"/>
          <w:lang w:val="sr-Latn-CS"/>
        </w:rPr>
      </w:pPr>
      <w:r>
        <w:rPr>
          <w:rFonts w:asciiTheme="minorHAnsi" w:hAnsiTheme="minorHAnsi"/>
          <w:b/>
          <w:sz w:val="20"/>
          <w:szCs w:val="20"/>
          <w:lang w:val="sr-Latn-CS"/>
        </w:rPr>
        <w:t>Način polaganja ispita:</w:t>
      </w:r>
    </w:p>
    <w:p w14:paraId="5B23AA26" w14:textId="77777777" w:rsidR="001A6B7E" w:rsidRDefault="001A6B7E" w:rsidP="001A6B7E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  <w:lang w:val="sr-Latn-CS"/>
        </w:rPr>
        <w:t>Ispit se sastoji iz dva dela (kolokvijuma).</w:t>
      </w:r>
    </w:p>
    <w:p w14:paraId="02434BD9" w14:textId="77777777" w:rsidR="001A6B7E" w:rsidRDefault="001A6B7E" w:rsidP="001A6B7E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lang w:val="sr-Latn-CS"/>
        </w:rPr>
        <w:t>Oba dela ispita se polažu pismeno, tako što se odgovara n</w:t>
      </w:r>
      <w:r w:rsidRPr="00A560F7">
        <w:rPr>
          <w:rFonts w:asciiTheme="minorHAnsi" w:hAnsiTheme="minorHAnsi"/>
          <w:sz w:val="20"/>
          <w:szCs w:val="20"/>
          <w:lang w:val="sr-Latn-CS"/>
        </w:rPr>
        <w:t xml:space="preserve">a </w:t>
      </w:r>
      <w:r>
        <w:rPr>
          <w:rFonts w:asciiTheme="minorHAnsi" w:hAnsiTheme="minorHAnsi"/>
          <w:sz w:val="20"/>
          <w:szCs w:val="20"/>
        </w:rPr>
        <w:t>tri od devet pitanja.</w:t>
      </w:r>
    </w:p>
    <w:p w14:paraId="6AC187B7" w14:textId="77777777" w:rsidR="001A6B7E" w:rsidRDefault="001A6B7E" w:rsidP="001A6B7E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  <w:lang w:val="de-DE"/>
        </w:rPr>
      </w:pPr>
      <w:r>
        <w:rPr>
          <w:rFonts w:asciiTheme="minorHAnsi" w:hAnsiTheme="minorHAnsi"/>
          <w:sz w:val="20"/>
          <w:szCs w:val="20"/>
          <w:lang w:val="de-DE"/>
        </w:rPr>
        <w:t>Trajanje kolokvijuma je tri časa.</w:t>
      </w:r>
    </w:p>
    <w:p w14:paraId="1D80670E" w14:textId="77777777" w:rsidR="001A6B7E" w:rsidRDefault="001A6B7E" w:rsidP="001A6B7E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Prvi deo ispita se polaže oko sredine semestra, a drugi deo na kraju semestra.</w:t>
      </w:r>
    </w:p>
    <w:p w14:paraId="61FE39F5" w14:textId="77777777" w:rsidR="001A6B7E" w:rsidRDefault="001A6B7E" w:rsidP="001A6B7E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Svaki od delova ispita odnosno kolokvijuma mogu da se polažu u svakom od ispitnih rokova u tekućoj školskoj godini.</w:t>
      </w:r>
    </w:p>
    <w:p w14:paraId="71025CD8" w14:textId="77777777" w:rsidR="001A6B7E" w:rsidRDefault="001A6B7E" w:rsidP="001A6B7E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  <w:lang w:val="de-DE"/>
        </w:rPr>
      </w:pPr>
      <w:r>
        <w:rPr>
          <w:rFonts w:asciiTheme="minorHAnsi" w:hAnsiTheme="minorHAnsi"/>
          <w:sz w:val="20"/>
          <w:szCs w:val="20"/>
          <w:lang w:val="de-DE"/>
        </w:rPr>
        <w:t>Ispit je položen kada se na oba oba dela ispita dobije prolazna ocena.</w:t>
      </w:r>
    </w:p>
    <w:p w14:paraId="02B0B971" w14:textId="77777777" w:rsidR="001A6B7E" w:rsidRDefault="001A6B7E" w:rsidP="001A6B7E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  <w:lang w:val="de-DE"/>
        </w:rPr>
      </w:pPr>
      <w:r>
        <w:rPr>
          <w:rFonts w:asciiTheme="minorHAnsi" w:hAnsiTheme="minorHAnsi"/>
          <w:sz w:val="20"/>
          <w:szCs w:val="20"/>
          <w:lang w:val="de-DE"/>
        </w:rPr>
        <w:t>Konačna ocena na ispitu se dobija deljenjem na dva zbira rezultata sa oba kolokvijuma.</w:t>
      </w:r>
    </w:p>
    <w:p w14:paraId="50C6D7FA" w14:textId="77777777" w:rsidR="001A6B7E" w:rsidRDefault="001A6B7E" w:rsidP="001A6B7E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  <w:lang w:val="de-DE"/>
        </w:rPr>
      </w:pPr>
      <w:r>
        <w:rPr>
          <w:rFonts w:asciiTheme="minorHAnsi" w:hAnsiTheme="minorHAnsi"/>
          <w:sz w:val="20"/>
          <w:szCs w:val="20"/>
          <w:lang w:val="de-DE"/>
        </w:rPr>
        <w:t>Studenti bi trebalo da prijave ispit u roku u kom smatraju da će imati položena oba kolokvijuma.</w:t>
      </w:r>
    </w:p>
    <w:p w14:paraId="775866F0" w14:textId="77777777" w:rsidR="001A6B7E" w:rsidRPr="00B06806" w:rsidRDefault="001A6B7E" w:rsidP="001A6B7E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lang w:val="de-DE"/>
        </w:rPr>
        <w:t xml:space="preserve">Ukoliko student nije zadovoljan ocenom na pismenom polaganju ispita/kolokvijuma, postoji mogućnost da bude dodatno ispitan, u terminu konsultacija, nakon pismenog polaganja ispita. </w:t>
      </w:r>
      <w:r w:rsidRPr="00B06806">
        <w:rPr>
          <w:rFonts w:asciiTheme="minorHAnsi" w:hAnsiTheme="minorHAnsi"/>
          <w:sz w:val="20"/>
          <w:szCs w:val="20"/>
        </w:rPr>
        <w:t>Eventualnu realizaciju ove mogućnosti potrebno je unapred dogovoriti sa nastavnikom odnosno najaviti putem e-mail-a.</w:t>
      </w:r>
    </w:p>
    <w:p w14:paraId="15720338" w14:textId="77777777" w:rsidR="001A6B7E" w:rsidRPr="00B06806" w:rsidRDefault="001A6B7E" w:rsidP="001A6B7E">
      <w:pPr>
        <w:pStyle w:val="ListParagraph"/>
        <w:ind w:left="1440"/>
        <w:jc w:val="both"/>
        <w:rPr>
          <w:rFonts w:asciiTheme="minorHAnsi" w:hAnsiTheme="minorHAnsi"/>
          <w:sz w:val="20"/>
          <w:szCs w:val="20"/>
        </w:rPr>
      </w:pPr>
      <w:r w:rsidRPr="00B06806">
        <w:rPr>
          <w:rFonts w:asciiTheme="minorHAnsi" w:hAnsiTheme="minorHAnsi"/>
          <w:sz w:val="20"/>
          <w:szCs w:val="20"/>
        </w:rPr>
        <w:t xml:space="preserve">   </w:t>
      </w:r>
    </w:p>
    <w:p w14:paraId="51F242E6" w14:textId="77777777" w:rsidR="001A6B7E" w:rsidRPr="00DC35DD" w:rsidRDefault="001A6B7E" w:rsidP="001A6B7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/>
          <w:sz w:val="20"/>
          <w:szCs w:val="20"/>
          <w:lang w:val="de-DE"/>
        </w:rPr>
      </w:pPr>
      <w:r>
        <w:rPr>
          <w:rFonts w:asciiTheme="minorHAnsi" w:hAnsiTheme="minorHAnsi"/>
          <w:b/>
          <w:sz w:val="20"/>
          <w:szCs w:val="20"/>
          <w:lang w:val="de-DE"/>
        </w:rPr>
        <w:t>Ispitna pitanja:</w:t>
      </w:r>
    </w:p>
    <w:p w14:paraId="55FD5D4D" w14:textId="77777777" w:rsidR="001A6B7E" w:rsidRDefault="001A6B7E" w:rsidP="001A6B7E">
      <w:pPr>
        <w:pStyle w:val="NoSpacing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 xml:space="preserve">                   </w:t>
      </w:r>
      <w:r w:rsidRPr="00996A56">
        <w:rPr>
          <w:rFonts w:cs="Times New Roman"/>
          <w:sz w:val="20"/>
          <w:szCs w:val="20"/>
          <w:lang w:val="de-DE"/>
        </w:rPr>
        <w:t xml:space="preserve"> </w:t>
      </w:r>
    </w:p>
    <w:p w14:paraId="73F13474" w14:textId="77777777" w:rsidR="001A6B7E" w:rsidRPr="00DC35DD" w:rsidRDefault="001A6B7E" w:rsidP="001A6B7E">
      <w:pPr>
        <w:pStyle w:val="NoSpacing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 xml:space="preserve">                    </w:t>
      </w:r>
      <w:r w:rsidRPr="00996A56">
        <w:rPr>
          <w:rFonts w:cs="Times New Roman"/>
          <w:sz w:val="20"/>
          <w:szCs w:val="20"/>
          <w:lang w:val="de-DE"/>
        </w:rPr>
        <w:t>I deo ispita: Moderna estetika (Hegel);</w:t>
      </w:r>
    </w:p>
    <w:p w14:paraId="07762C0C" w14:textId="77777777" w:rsidR="001A6B7E" w:rsidRDefault="001A6B7E" w:rsidP="001A6B7E">
      <w:pPr>
        <w:pStyle w:val="NoSpacing"/>
        <w:rPr>
          <w:rFonts w:cs="Times New Roman"/>
          <w:sz w:val="20"/>
          <w:szCs w:val="20"/>
        </w:rPr>
      </w:pPr>
      <w:r w:rsidRPr="00996A56">
        <w:rPr>
          <w:rFonts w:cs="Times New Roman"/>
          <w:sz w:val="20"/>
          <w:szCs w:val="20"/>
          <w:lang w:val="de-DE"/>
        </w:rPr>
        <w:t xml:space="preserve">                                         </w:t>
      </w:r>
      <w:r w:rsidRPr="00DC35DD">
        <w:rPr>
          <w:rFonts w:cs="Times New Roman"/>
          <w:sz w:val="20"/>
          <w:szCs w:val="20"/>
          <w:lang w:val="de-DE"/>
        </w:rPr>
        <w:t xml:space="preserve">(polaganje </w:t>
      </w:r>
      <w:r>
        <w:rPr>
          <w:rFonts w:cs="Times New Roman"/>
          <w:sz w:val="20"/>
          <w:szCs w:val="20"/>
        </w:rPr>
        <w:t>je pismeno: 3 pitanja 3 sata)</w:t>
      </w:r>
    </w:p>
    <w:p w14:paraId="5B847D08" w14:textId="77777777" w:rsidR="001A6B7E" w:rsidRDefault="001A6B7E" w:rsidP="001A6B7E">
      <w:pPr>
        <w:pStyle w:val="NoSpacing"/>
        <w:numPr>
          <w:ilvl w:val="0"/>
          <w:numId w:val="5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Mesto umetnosti u sistemu Hegelove filozofije i položaj umetnosti prema religiji i filozofiji?</w:t>
      </w:r>
    </w:p>
    <w:p w14:paraId="04BD9059" w14:textId="77777777" w:rsidR="001A6B7E" w:rsidRDefault="001A6B7E" w:rsidP="001A6B7E">
      <w:pPr>
        <w:pStyle w:val="NoSpacing"/>
        <w:numPr>
          <w:ilvl w:val="0"/>
          <w:numId w:val="5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Hegelovo shvatanje ideala?</w:t>
      </w:r>
    </w:p>
    <w:p w14:paraId="77576425" w14:textId="77777777" w:rsidR="001A6B7E" w:rsidRDefault="001A6B7E" w:rsidP="001A6B7E">
      <w:pPr>
        <w:pStyle w:val="NoSpacing"/>
        <w:numPr>
          <w:ilvl w:val="0"/>
          <w:numId w:val="5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Hegelovo opovrgavanje prigovora protiv estetike?</w:t>
      </w:r>
    </w:p>
    <w:p w14:paraId="6EA9DA06" w14:textId="77777777" w:rsidR="001A6B7E" w:rsidRDefault="001A6B7E" w:rsidP="001A6B7E">
      <w:pPr>
        <w:pStyle w:val="NoSpacing"/>
        <w:numPr>
          <w:ilvl w:val="0"/>
          <w:numId w:val="5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Hegelovo razmatranje uobičajene predstave: umetničko delo je proizvod ljudske delatnosti?</w:t>
      </w:r>
    </w:p>
    <w:p w14:paraId="051DF851" w14:textId="77777777" w:rsidR="001A6B7E" w:rsidRDefault="001A6B7E" w:rsidP="001A6B7E">
      <w:pPr>
        <w:pStyle w:val="NoSpacing"/>
        <w:numPr>
          <w:ilvl w:val="0"/>
          <w:numId w:val="5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Hegelovo razmatranje uobičajene predstave: umetničko delo je uzeto iz onoga što je čulno radi čovekovog čula?</w:t>
      </w:r>
    </w:p>
    <w:p w14:paraId="69CBF0B3" w14:textId="77777777" w:rsidR="001A6B7E" w:rsidRDefault="001A6B7E" w:rsidP="001A6B7E">
      <w:pPr>
        <w:pStyle w:val="NoSpacing"/>
        <w:numPr>
          <w:ilvl w:val="0"/>
          <w:numId w:val="5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Hegelovo razmatranje uobičajene predstave o onome što čini svrhu umetnosti?</w:t>
      </w:r>
    </w:p>
    <w:p w14:paraId="4FDDE27C" w14:textId="77777777" w:rsidR="001A6B7E" w:rsidRDefault="001A6B7E" w:rsidP="001A6B7E">
      <w:pPr>
        <w:pStyle w:val="NoSpacing"/>
        <w:numPr>
          <w:ilvl w:val="0"/>
          <w:numId w:val="5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Tri forme umetnosti prema Hegelu: simbolična, klasična i romantična umetnost?</w:t>
      </w:r>
    </w:p>
    <w:p w14:paraId="0E4698A0" w14:textId="77777777" w:rsidR="001A6B7E" w:rsidRPr="00996A56" w:rsidRDefault="001A6B7E" w:rsidP="001A6B7E">
      <w:pPr>
        <w:pStyle w:val="NoSpacing"/>
        <w:numPr>
          <w:ilvl w:val="0"/>
          <w:numId w:val="5"/>
        </w:numPr>
        <w:rPr>
          <w:rFonts w:cs="Times New Roman"/>
          <w:sz w:val="20"/>
          <w:szCs w:val="20"/>
          <w:lang w:val="de-DE"/>
        </w:rPr>
      </w:pPr>
      <w:r w:rsidRPr="00996A56">
        <w:rPr>
          <w:rFonts w:cs="Times New Roman"/>
          <w:sz w:val="20"/>
          <w:szCs w:val="20"/>
          <w:lang w:val="de-DE"/>
        </w:rPr>
        <w:t>Sistem pojedinih umetnosti kod Hegela?</w:t>
      </w:r>
    </w:p>
    <w:p w14:paraId="4559E2FA" w14:textId="77777777" w:rsidR="001A6B7E" w:rsidRPr="00DC35DD" w:rsidRDefault="001A6B7E" w:rsidP="001A6B7E">
      <w:pPr>
        <w:pStyle w:val="NoSpacing"/>
        <w:numPr>
          <w:ilvl w:val="0"/>
          <w:numId w:val="5"/>
        </w:numPr>
        <w:rPr>
          <w:rFonts w:cs="Times New Roman"/>
          <w:sz w:val="20"/>
          <w:szCs w:val="20"/>
          <w:lang w:val="de-DE"/>
        </w:rPr>
      </w:pPr>
      <w:r w:rsidRPr="00996A56">
        <w:rPr>
          <w:rFonts w:cs="Times New Roman"/>
          <w:sz w:val="20"/>
          <w:szCs w:val="20"/>
          <w:lang w:val="de-DE"/>
        </w:rPr>
        <w:t>Hegelova teza o „kraju umetnosti“?</w:t>
      </w:r>
    </w:p>
    <w:p w14:paraId="24657B25" w14:textId="77777777" w:rsidR="001A6B7E" w:rsidRDefault="001A6B7E" w:rsidP="001A6B7E">
      <w:pPr>
        <w:pStyle w:val="NoSpacing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 xml:space="preserve">                  </w:t>
      </w:r>
    </w:p>
    <w:p w14:paraId="64320A9D" w14:textId="77777777" w:rsidR="001A6B7E" w:rsidRPr="00996A56" w:rsidRDefault="001A6B7E" w:rsidP="001A6B7E">
      <w:pPr>
        <w:pStyle w:val="NoSpacing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 xml:space="preserve">                  </w:t>
      </w:r>
      <w:r w:rsidRPr="00996A56">
        <w:rPr>
          <w:rFonts w:cs="Times New Roman"/>
          <w:sz w:val="20"/>
          <w:szCs w:val="20"/>
          <w:lang w:val="de-DE"/>
        </w:rPr>
        <w:t xml:space="preserve">II deo ispita: Savremena estetika (Hartman, Hajdeger, Gadamer); </w:t>
      </w:r>
    </w:p>
    <w:p w14:paraId="6ECE1082" w14:textId="77777777" w:rsidR="001A6B7E" w:rsidRDefault="001A6B7E" w:rsidP="001A6B7E">
      <w:pPr>
        <w:pStyle w:val="NoSpacing"/>
        <w:rPr>
          <w:rFonts w:cs="Times New Roman"/>
          <w:sz w:val="20"/>
          <w:szCs w:val="20"/>
        </w:rPr>
      </w:pPr>
      <w:r w:rsidRPr="00996A56">
        <w:rPr>
          <w:rFonts w:cs="Times New Roman"/>
          <w:sz w:val="20"/>
          <w:szCs w:val="20"/>
          <w:lang w:val="de-DE"/>
        </w:rPr>
        <w:t xml:space="preserve">                                         </w:t>
      </w:r>
      <w:r>
        <w:rPr>
          <w:rFonts w:cs="Times New Roman"/>
          <w:sz w:val="20"/>
          <w:szCs w:val="20"/>
        </w:rPr>
        <w:t>(polaganje je pismeno: 3 pitanja 3 sata)</w:t>
      </w:r>
    </w:p>
    <w:p w14:paraId="725C4582" w14:textId="77777777" w:rsidR="001A6B7E" w:rsidRDefault="001A6B7E" w:rsidP="001A6B7E">
      <w:pPr>
        <w:pStyle w:val="NoSpacing"/>
        <w:numPr>
          <w:ilvl w:val="0"/>
          <w:numId w:val="6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Hartmanovo odredjenje lepote kao univerzalnog predmeta estetike?</w:t>
      </w:r>
    </w:p>
    <w:p w14:paraId="58E376D9" w14:textId="77777777" w:rsidR="001A6B7E" w:rsidRPr="00996A56" w:rsidRDefault="001A6B7E" w:rsidP="001A6B7E">
      <w:pPr>
        <w:pStyle w:val="NoSpacing"/>
        <w:numPr>
          <w:ilvl w:val="0"/>
          <w:numId w:val="6"/>
        </w:numPr>
        <w:rPr>
          <w:rFonts w:cs="Times New Roman"/>
          <w:sz w:val="20"/>
          <w:szCs w:val="20"/>
          <w:lang w:val="de-DE"/>
        </w:rPr>
      </w:pPr>
      <w:r w:rsidRPr="00996A56">
        <w:rPr>
          <w:rFonts w:cs="Times New Roman"/>
          <w:sz w:val="20"/>
          <w:szCs w:val="20"/>
          <w:lang w:val="de-DE"/>
        </w:rPr>
        <w:t>Hartmanovo shvatanje strukture estetskog receptivnog akta?</w:t>
      </w:r>
    </w:p>
    <w:p w14:paraId="29534EF5" w14:textId="77777777" w:rsidR="001A6B7E" w:rsidRDefault="001A6B7E" w:rsidP="001A6B7E">
      <w:pPr>
        <w:pStyle w:val="NoSpacing"/>
        <w:numPr>
          <w:ilvl w:val="0"/>
          <w:numId w:val="6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Hartmanovo tumačenje estetske forme i njenog odnosa prema sadržaju, materiji i gradji?</w:t>
      </w:r>
    </w:p>
    <w:p w14:paraId="7C08C499" w14:textId="77777777" w:rsidR="001A6B7E" w:rsidRDefault="001A6B7E" w:rsidP="001A6B7E">
      <w:pPr>
        <w:pStyle w:val="NoSpacing"/>
        <w:numPr>
          <w:ilvl w:val="0"/>
          <w:numId w:val="6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Hartmanovo shvatanje prednjeg plana i pozadine u prikazivačkim umetnostima?</w:t>
      </w:r>
    </w:p>
    <w:p w14:paraId="776B193D" w14:textId="77777777" w:rsidR="001A6B7E" w:rsidRDefault="001A6B7E" w:rsidP="001A6B7E">
      <w:pPr>
        <w:pStyle w:val="NoSpacing"/>
        <w:numPr>
          <w:ilvl w:val="0"/>
          <w:numId w:val="6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Hartmanovo shvatanje prednjeg plana i pozadine u neprikazivačkim umetnostima?</w:t>
      </w:r>
    </w:p>
    <w:p w14:paraId="62B43C82" w14:textId="77777777" w:rsidR="001A6B7E" w:rsidRDefault="001A6B7E" w:rsidP="001A6B7E">
      <w:pPr>
        <w:pStyle w:val="NoSpacing"/>
        <w:numPr>
          <w:ilvl w:val="0"/>
          <w:numId w:val="6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Hajdegerova eksplikacija umetničkog dela na niti vodilji tumačenja tri tradicionalna pojma stvari?</w:t>
      </w:r>
    </w:p>
    <w:p w14:paraId="3782311A" w14:textId="77777777" w:rsidR="001A6B7E" w:rsidRDefault="001A6B7E" w:rsidP="001A6B7E">
      <w:pPr>
        <w:pStyle w:val="NoSpacing"/>
        <w:numPr>
          <w:ilvl w:val="0"/>
          <w:numId w:val="6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Hajdegerovo objašnjenje suštinskih odredjenja umetničkog dela: postavljanje sveta i uspostavljanje zemlje?</w:t>
      </w:r>
    </w:p>
    <w:p w14:paraId="18A27F2D" w14:textId="77777777" w:rsidR="001A6B7E" w:rsidRDefault="001A6B7E" w:rsidP="001A6B7E">
      <w:pPr>
        <w:pStyle w:val="NoSpacing"/>
        <w:numPr>
          <w:ilvl w:val="0"/>
          <w:numId w:val="6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Gadamerova interpretacija Kantove estetike?</w:t>
      </w:r>
    </w:p>
    <w:p w14:paraId="2CF594D3" w14:textId="77777777" w:rsidR="001A6B7E" w:rsidRPr="0029477E" w:rsidRDefault="001A6B7E" w:rsidP="001A6B7E">
      <w:pPr>
        <w:pStyle w:val="NoSpacing"/>
        <w:numPr>
          <w:ilvl w:val="0"/>
          <w:numId w:val="6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Gadamerova kritika estetske svesti?</w:t>
      </w:r>
    </w:p>
    <w:p w14:paraId="727AF19A" w14:textId="77777777" w:rsidR="006F3B6A" w:rsidRDefault="006F3B6A"/>
    <w:sectPr w:rsidR="006F3B6A" w:rsidSect="00C85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C3376"/>
    <w:multiLevelType w:val="hybridMultilevel"/>
    <w:tmpl w:val="A8400CD8"/>
    <w:lvl w:ilvl="0" w:tplc="71901D40">
      <w:start w:val="1"/>
      <w:numFmt w:val="decimal"/>
      <w:lvlText w:val="%1."/>
      <w:lvlJc w:val="left"/>
      <w:pPr>
        <w:ind w:left="1245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F5CBB"/>
    <w:multiLevelType w:val="hybridMultilevel"/>
    <w:tmpl w:val="1FCC3FC6"/>
    <w:lvl w:ilvl="0" w:tplc="0B6C7072">
      <w:start w:val="1"/>
      <w:numFmt w:val="upperRoman"/>
      <w:lvlText w:val="%1."/>
      <w:lvlJc w:val="left"/>
      <w:pPr>
        <w:ind w:left="1080" w:hanging="720"/>
      </w:pPr>
      <w:rPr>
        <w:i w:val="0"/>
        <w:sz w:val="20"/>
        <w:szCs w:val="20"/>
      </w:rPr>
    </w:lvl>
    <w:lvl w:ilvl="1" w:tplc="9F6804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="Times New Roman" w:hint="default"/>
        <w:sz w:val="20"/>
        <w:szCs w:val="20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C4BC6"/>
    <w:multiLevelType w:val="hybridMultilevel"/>
    <w:tmpl w:val="BED43C76"/>
    <w:lvl w:ilvl="0" w:tplc="381E3E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4B4A70"/>
    <w:multiLevelType w:val="hybridMultilevel"/>
    <w:tmpl w:val="EB8E5A86"/>
    <w:lvl w:ilvl="0" w:tplc="7D443B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BD723B"/>
    <w:multiLevelType w:val="hybridMultilevel"/>
    <w:tmpl w:val="ACF24234"/>
    <w:lvl w:ilvl="0" w:tplc="B26A2BCC">
      <w:start w:val="1"/>
      <w:numFmt w:val="decimal"/>
      <w:lvlText w:val="%1."/>
      <w:lvlJc w:val="left"/>
      <w:pPr>
        <w:ind w:left="1155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C157F2"/>
    <w:multiLevelType w:val="hybridMultilevel"/>
    <w:tmpl w:val="36C48A9A"/>
    <w:lvl w:ilvl="0" w:tplc="C436E9E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="Times New Roman" w:hint="default"/>
        <w:i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7A"/>
    <w:rsid w:val="001A6B7E"/>
    <w:rsid w:val="006F3B6A"/>
    <w:rsid w:val="00787E3E"/>
    <w:rsid w:val="0092457A"/>
    <w:rsid w:val="00B33E4B"/>
    <w:rsid w:val="00BB6B76"/>
    <w:rsid w:val="00EA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B3453"/>
  <w15:chartTrackingRefBased/>
  <w15:docId w15:val="{017D1E4C-BCB9-4A88-B09F-02ED9597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7E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A6B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B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rubor@f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Nebojsa</cp:lastModifiedBy>
  <cp:revision>7</cp:revision>
  <dcterms:created xsi:type="dcterms:W3CDTF">2018-02-16T17:49:00Z</dcterms:created>
  <dcterms:modified xsi:type="dcterms:W3CDTF">2020-02-19T09:35:00Z</dcterms:modified>
</cp:coreProperties>
</file>